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FCEE" w14:textId="77777777" w:rsidR="002F55D0" w:rsidRDefault="00816D1D" w:rsidP="00816D1D">
      <w:pPr>
        <w:spacing w:before="200" w:after="120" w:line="240" w:lineRule="auto"/>
        <w:outlineLvl w:val="1"/>
        <w:rPr>
          <w:rFonts w:ascii="Arial" w:eastAsia="Arial" w:hAnsi="Arial" w:cs="Times New Roman"/>
          <w:b/>
          <w:kern w:val="0"/>
          <w:sz w:val="36"/>
          <w:szCs w:val="36"/>
          <w:lang w:bidi="ar-SA"/>
          <w14:ligatures w14:val="none"/>
        </w:rPr>
      </w:pPr>
      <w:bookmarkStart w:id="0" w:name="_Toc138331246"/>
      <w:bookmarkStart w:id="1" w:name="_Toc138857240"/>
      <w:bookmarkStart w:id="2" w:name="_Toc138857739"/>
      <w:r w:rsidRPr="006A0681">
        <w:rPr>
          <w:rFonts w:ascii="Arial" w:eastAsia="Arial" w:hAnsi="Arial" w:cs="Times New Roman"/>
          <w:b/>
          <w:kern w:val="0"/>
          <w:sz w:val="36"/>
          <w:szCs w:val="36"/>
          <w:lang w:bidi="ar-SA"/>
          <w14:ligatures w14:val="none"/>
        </w:rPr>
        <w:t>Statement of variance</w:t>
      </w:r>
      <w:bookmarkEnd w:id="0"/>
      <w:r w:rsidRPr="006A0681">
        <w:rPr>
          <w:rFonts w:ascii="Arial" w:eastAsia="Arial" w:hAnsi="Arial" w:cs="Times New Roman"/>
          <w:b/>
          <w:kern w:val="0"/>
          <w:sz w:val="36"/>
          <w:szCs w:val="36"/>
          <w:lang w:bidi="ar-SA"/>
          <w14:ligatures w14:val="none"/>
        </w:rPr>
        <w:t>: progress against targets</w:t>
      </w:r>
      <w:bookmarkEnd w:id="1"/>
      <w:bookmarkEnd w:id="2"/>
      <w:r w:rsidR="00CF7BEA">
        <w:rPr>
          <w:rFonts w:ascii="Arial" w:eastAsia="Arial" w:hAnsi="Arial" w:cs="Times New Roman"/>
          <w:b/>
          <w:kern w:val="0"/>
          <w:sz w:val="36"/>
          <w:szCs w:val="36"/>
          <w:lang w:bidi="ar-SA"/>
          <w14:ligatures w14:val="none"/>
        </w:rPr>
        <w:t xml:space="preserve"> </w:t>
      </w:r>
    </w:p>
    <w:p w14:paraId="4C7C0664" w14:textId="15FC7BB7" w:rsidR="00816D1D" w:rsidRPr="002F55D0" w:rsidRDefault="00CF7BEA" w:rsidP="002F55D0">
      <w:pPr>
        <w:spacing w:before="200" w:after="120" w:line="240" w:lineRule="auto"/>
        <w:outlineLvl w:val="1"/>
        <w:rPr>
          <w:rFonts w:ascii="Arial" w:eastAsia="Arial" w:hAnsi="Arial" w:cs="Times New Roman"/>
          <w:b/>
          <w:kern w:val="0"/>
          <w:sz w:val="36"/>
          <w:szCs w:val="36"/>
          <w:lang w:bidi="ar-SA"/>
          <w14:ligatures w14:val="none"/>
        </w:rPr>
      </w:pPr>
      <w:r>
        <w:rPr>
          <w:rFonts w:ascii="Arial" w:eastAsia="Arial" w:hAnsi="Arial" w:cs="Times New Roman"/>
          <w:b/>
          <w:kern w:val="0"/>
          <w:sz w:val="36"/>
          <w:szCs w:val="36"/>
          <w:lang w:bidi="ar-SA"/>
          <w14:ligatures w14:val="none"/>
        </w:rPr>
        <w:t>Goldfields School 2024</w:t>
      </w:r>
      <w:r w:rsidR="00AB38C2">
        <w:rPr>
          <w:rFonts w:ascii="Arial" w:eastAsia="Arial" w:hAnsi="Arial" w:cs="Times New Roman"/>
          <w:b/>
          <w:kern w:val="0"/>
          <w:sz w:val="36"/>
          <w:szCs w:val="36"/>
          <w:lang w:bidi="ar-SA"/>
          <w14:ligatures w14:val="none"/>
        </w:rPr>
        <w:t xml:space="preserve"> </w:t>
      </w:r>
    </w:p>
    <w:tbl>
      <w:tblPr>
        <w:tblStyle w:val="GridTable5Dark-Accent31"/>
        <w:tblpPr w:leftFromText="180" w:rightFromText="180" w:vertAnchor="page" w:horzAnchor="margin" w:tblpY="4951"/>
        <w:tblW w:w="5000" w:type="pct"/>
        <w:tblLook w:val="04A0" w:firstRow="1" w:lastRow="0" w:firstColumn="1" w:lastColumn="0" w:noHBand="0" w:noVBand="1"/>
      </w:tblPr>
      <w:tblGrid>
        <w:gridCol w:w="3077"/>
        <w:gridCol w:w="3077"/>
        <w:gridCol w:w="3078"/>
        <w:gridCol w:w="3078"/>
        <w:gridCol w:w="3078"/>
      </w:tblGrid>
      <w:tr w:rsidR="006B3FF8" w:rsidRPr="00816D1D" w14:paraId="5AFBA077" w14:textId="77777777" w:rsidTr="006B3FF8">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80340D" w:themeFill="accent2" w:themeFillShade="80"/>
          </w:tcPr>
          <w:p w14:paraId="6E972F53" w14:textId="77777777" w:rsidR="006B3FF8" w:rsidRPr="00816D1D" w:rsidRDefault="006B3FF8" w:rsidP="006B3FF8">
            <w:pPr>
              <w:rPr>
                <w:rFonts w:ascii="Arial" w:eastAsia="Arial" w:hAnsi="Arial"/>
              </w:rPr>
            </w:pPr>
            <w:bookmarkStart w:id="3" w:name="_Hlk184797787"/>
            <w:r w:rsidRPr="00816D1D">
              <w:rPr>
                <w:rFonts w:ascii="Arial" w:eastAsia="Arial" w:hAnsi="Arial"/>
              </w:rPr>
              <w:t xml:space="preserve">Strategic Goal 1: </w:t>
            </w:r>
          </w:p>
          <w:p w14:paraId="38FF7D10" w14:textId="77777777" w:rsidR="006B3FF8" w:rsidRPr="00816D1D" w:rsidRDefault="006B3FF8" w:rsidP="006B3FF8">
            <w:pPr>
              <w:rPr>
                <w:rFonts w:ascii="Arial" w:eastAsia="Arial" w:hAnsi="Arial"/>
                <w:i/>
                <w:iCs/>
                <w:sz w:val="18"/>
                <w:szCs w:val="18"/>
              </w:rPr>
            </w:pPr>
          </w:p>
          <w:p w14:paraId="3C6D96AB" w14:textId="77777777" w:rsidR="006B3FF8" w:rsidRPr="00816D1D" w:rsidRDefault="006B3FF8" w:rsidP="006B3FF8">
            <w:pPr>
              <w:rPr>
                <w:rFonts w:ascii="Arial" w:eastAsia="Arial" w:hAnsi="Arial"/>
              </w:rPr>
            </w:pPr>
            <w:r w:rsidRPr="007B1FEB">
              <w:rPr>
                <w:rFonts w:asciiTheme="minorHAnsi" w:hAnsiTheme="minorHAnsi" w:cstheme="minorHAnsi"/>
                <w:sz w:val="24"/>
                <w:szCs w:val="24"/>
              </w:rPr>
              <w:t xml:space="preserve">He </w:t>
            </w:r>
            <w:proofErr w:type="spellStart"/>
            <w:r w:rsidRPr="007B1FEB">
              <w:rPr>
                <w:rFonts w:asciiTheme="minorHAnsi" w:hAnsiTheme="minorHAnsi" w:cstheme="minorHAnsi"/>
                <w:sz w:val="24"/>
                <w:szCs w:val="24"/>
              </w:rPr>
              <w:t>pito</w:t>
            </w:r>
            <w:proofErr w:type="spellEnd"/>
            <w:r w:rsidRPr="007B1FEB">
              <w:rPr>
                <w:rFonts w:asciiTheme="minorHAnsi" w:hAnsiTheme="minorHAnsi" w:cstheme="minorHAnsi"/>
                <w:sz w:val="24"/>
                <w:szCs w:val="24"/>
              </w:rPr>
              <w:t xml:space="preserve"> </w:t>
            </w:r>
            <w:proofErr w:type="spellStart"/>
            <w:r w:rsidRPr="007B1FEB">
              <w:rPr>
                <w:rFonts w:asciiTheme="minorHAnsi" w:hAnsiTheme="minorHAnsi" w:cstheme="minorHAnsi"/>
                <w:sz w:val="24"/>
                <w:szCs w:val="24"/>
              </w:rPr>
              <w:t>mata</w:t>
            </w:r>
            <w:proofErr w:type="spellEnd"/>
            <w:r w:rsidRPr="007B1FEB">
              <w:rPr>
                <w:rFonts w:asciiTheme="minorHAnsi" w:hAnsiTheme="minorHAnsi" w:cstheme="minorHAnsi"/>
                <w:sz w:val="24"/>
                <w:szCs w:val="24"/>
              </w:rPr>
              <w:t xml:space="preserve"> no te </w:t>
            </w:r>
            <w:proofErr w:type="spellStart"/>
            <w:r w:rsidRPr="007B1FEB">
              <w:rPr>
                <w:rFonts w:asciiTheme="minorHAnsi" w:hAnsiTheme="minorHAnsi" w:cstheme="minorHAnsi"/>
                <w:sz w:val="24"/>
                <w:szCs w:val="24"/>
              </w:rPr>
              <w:t>akonga</w:t>
            </w:r>
            <w:proofErr w:type="spellEnd"/>
            <w:r w:rsidRPr="007B1FEB">
              <w:rPr>
                <w:rFonts w:asciiTheme="minorHAnsi" w:hAnsiTheme="minorHAnsi" w:cstheme="minorHAnsi"/>
                <w:sz w:val="24"/>
                <w:szCs w:val="24"/>
              </w:rPr>
              <w:t xml:space="preserve"> </w:t>
            </w:r>
            <w:proofErr w:type="spellStart"/>
            <w:r w:rsidRPr="007B1FEB">
              <w:rPr>
                <w:rFonts w:asciiTheme="minorHAnsi" w:hAnsiTheme="minorHAnsi" w:cstheme="minorHAnsi"/>
                <w:sz w:val="24"/>
                <w:szCs w:val="24"/>
              </w:rPr>
              <w:t>ake</w:t>
            </w:r>
            <w:proofErr w:type="spellEnd"/>
            <w:r w:rsidRPr="007B1FEB">
              <w:rPr>
                <w:rFonts w:asciiTheme="minorHAnsi" w:hAnsiTheme="minorHAnsi" w:cstheme="minorHAnsi"/>
                <w:sz w:val="24"/>
                <w:szCs w:val="24"/>
              </w:rPr>
              <w:t xml:space="preserve"> (personalised potential)</w:t>
            </w:r>
          </w:p>
          <w:p w14:paraId="1BD52510" w14:textId="77777777" w:rsidR="006B3FF8" w:rsidRPr="00816D1D" w:rsidRDefault="006B3FF8" w:rsidP="00816D1D">
            <w:pPr>
              <w:rPr>
                <w:rFonts w:ascii="Arial" w:eastAsia="Arial" w:hAnsi="Arial"/>
              </w:rPr>
            </w:pPr>
          </w:p>
        </w:tc>
      </w:tr>
      <w:bookmarkEnd w:id="3"/>
      <w:tr w:rsidR="00816D1D" w:rsidRPr="00816D1D" w14:paraId="7E148017" w14:textId="77777777" w:rsidTr="00816D1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B23E45"/>
          </w:tcPr>
          <w:p w14:paraId="5B4C071B" w14:textId="77777777" w:rsidR="00816D1D" w:rsidRPr="00816D1D" w:rsidRDefault="00816D1D" w:rsidP="00816D1D">
            <w:pPr>
              <w:rPr>
                <w:rFonts w:ascii="Arial" w:eastAsia="Arial" w:hAnsi="Arial"/>
              </w:rPr>
            </w:pPr>
            <w:r w:rsidRPr="00816D1D">
              <w:rPr>
                <w:rFonts w:ascii="Arial" w:eastAsia="Arial" w:hAnsi="Arial"/>
              </w:rPr>
              <w:t xml:space="preserve">Annual Target/Goal: </w:t>
            </w:r>
          </w:p>
          <w:p w14:paraId="683AB67D" w14:textId="6D753DC6" w:rsidR="002C0D72" w:rsidRPr="007B1FEB" w:rsidRDefault="001D1879" w:rsidP="002C0D72">
            <w:pPr>
              <w:rPr>
                <w:rFonts w:asciiTheme="minorHAnsi" w:eastAsia="Times New Roman" w:hAnsiTheme="minorHAnsi" w:cstheme="minorHAnsi"/>
                <w:b w:val="0"/>
                <w:bCs w:val="0"/>
                <w:sz w:val="24"/>
                <w:szCs w:val="24"/>
                <w:lang w:eastAsia="en-NZ"/>
              </w:rPr>
            </w:pPr>
            <w:r w:rsidRPr="001D1879">
              <w:rPr>
                <w:rFonts w:asciiTheme="minorHAnsi" w:eastAsia="Times New Roman" w:hAnsiTheme="minorHAnsi" w:cstheme="minorHAnsi"/>
                <w:b w:val="0"/>
                <w:bCs w:val="0"/>
                <w:sz w:val="24"/>
                <w:szCs w:val="24"/>
                <w:lang w:eastAsia="en-NZ"/>
              </w:rPr>
              <w:t>Enhance the school curriculum to actively incorporate and address the cultural aspirations and educational needs of whānau Māori students, fostering meaningful engagement and achievement.</w:t>
            </w:r>
          </w:p>
          <w:p w14:paraId="0EB98448" w14:textId="3D93C008" w:rsidR="00816D1D" w:rsidRPr="00816D1D" w:rsidRDefault="00816D1D" w:rsidP="00816D1D">
            <w:pPr>
              <w:rPr>
                <w:rFonts w:ascii="Arial" w:eastAsia="Arial" w:hAnsi="Arial"/>
              </w:rPr>
            </w:pPr>
          </w:p>
        </w:tc>
      </w:tr>
      <w:tr w:rsidR="00816D1D" w:rsidRPr="00816D1D" w14:paraId="2741F844" w14:textId="77777777" w:rsidTr="00816D1D">
        <w:tc>
          <w:tcPr>
            <w:cnfStyle w:val="001000000000" w:firstRow="0" w:lastRow="0" w:firstColumn="1" w:lastColumn="0" w:oddVBand="0" w:evenVBand="0" w:oddHBand="0" w:evenHBand="0" w:firstRowFirstColumn="0" w:firstRowLastColumn="0" w:lastRowFirstColumn="0" w:lastRowLastColumn="0"/>
            <w:tcW w:w="1000" w:type="pct"/>
          </w:tcPr>
          <w:p w14:paraId="7382EC90" w14:textId="77777777" w:rsidR="00816D1D" w:rsidRPr="00816D1D" w:rsidRDefault="00816D1D" w:rsidP="00816D1D">
            <w:pPr>
              <w:rPr>
                <w:rFonts w:ascii="Arial" w:eastAsia="Arial" w:hAnsi="Arial"/>
              </w:rPr>
            </w:pPr>
            <w:r w:rsidRPr="00816D1D">
              <w:rPr>
                <w:rFonts w:ascii="Arial" w:eastAsia="Arial" w:hAnsi="Arial"/>
              </w:rPr>
              <w:t>Actions</w:t>
            </w:r>
          </w:p>
          <w:p w14:paraId="00BA340C" w14:textId="77777777" w:rsidR="00816D1D" w:rsidRPr="00816D1D" w:rsidRDefault="00816D1D" w:rsidP="00816D1D">
            <w:pPr>
              <w:rPr>
                <w:rFonts w:ascii="Arial" w:eastAsia="Arial" w:hAnsi="Arial"/>
                <w:i/>
                <w:iCs/>
                <w:sz w:val="18"/>
                <w:szCs w:val="18"/>
              </w:rPr>
            </w:pPr>
            <w:r w:rsidRPr="00816D1D">
              <w:rPr>
                <w:rFonts w:ascii="Arial" w:eastAsia="Arial" w:hAnsi="Arial"/>
                <w:i/>
                <w:iCs/>
                <w:sz w:val="18"/>
                <w:szCs w:val="18"/>
              </w:rPr>
              <w:t>List all the actions from your Annual Implementation Plan for this Annual Target/Goal.</w:t>
            </w:r>
          </w:p>
        </w:tc>
        <w:tc>
          <w:tcPr>
            <w:tcW w:w="1000" w:type="pct"/>
          </w:tcPr>
          <w:p w14:paraId="026B5AD9" w14:textId="77777777" w:rsidR="00816D1D" w:rsidRPr="00816D1D" w:rsidRDefault="00816D1D" w:rsidP="00816D1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What did we achieve?</w:t>
            </w:r>
          </w:p>
          <w:p w14:paraId="6B88E9EF" w14:textId="77777777" w:rsidR="00816D1D" w:rsidRPr="00816D1D" w:rsidRDefault="00816D1D" w:rsidP="00816D1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were the outcomes of our actions?</w:t>
            </w:r>
          </w:p>
          <w:p w14:paraId="7E835683" w14:textId="77777777" w:rsidR="00816D1D" w:rsidRPr="00816D1D" w:rsidRDefault="00816D1D" w:rsidP="00816D1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impact did our actions have?</w:t>
            </w:r>
          </w:p>
        </w:tc>
        <w:tc>
          <w:tcPr>
            <w:tcW w:w="1000" w:type="pct"/>
          </w:tcPr>
          <w:p w14:paraId="0F9AEBA2" w14:textId="77777777" w:rsidR="00816D1D" w:rsidRPr="00816D1D" w:rsidRDefault="00816D1D" w:rsidP="00816D1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 xml:space="preserve">Evidence </w:t>
            </w:r>
          </w:p>
          <w:p w14:paraId="454E6C0F" w14:textId="77777777" w:rsidR="00816D1D" w:rsidRPr="00816D1D" w:rsidRDefault="00816D1D" w:rsidP="00816D1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rPr>
            </w:pPr>
            <w:r w:rsidRPr="00816D1D">
              <w:rPr>
                <w:rFonts w:ascii="Arial" w:eastAsia="Arial" w:hAnsi="Arial"/>
                <w:b/>
                <w:bCs/>
                <w:i/>
                <w:iCs/>
                <w:sz w:val="16"/>
                <w:szCs w:val="14"/>
              </w:rPr>
              <w:t>This is the sources of information the board used to determine those outcomes.</w:t>
            </w:r>
          </w:p>
        </w:tc>
        <w:tc>
          <w:tcPr>
            <w:tcW w:w="1000" w:type="pct"/>
          </w:tcPr>
          <w:p w14:paraId="6C945CDB" w14:textId="77777777" w:rsidR="00816D1D" w:rsidRPr="00816D1D" w:rsidRDefault="00816D1D" w:rsidP="00816D1D">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Reasons for any differences (variances) between the target and the outcomes</w:t>
            </w:r>
          </w:p>
          <w:p w14:paraId="12BB1C7F" w14:textId="77777777" w:rsidR="00816D1D" w:rsidRPr="00816D1D" w:rsidRDefault="00816D1D" w:rsidP="00816D1D">
            <w:pPr>
              <w:cnfStyle w:val="000000000000" w:firstRow="0" w:lastRow="0" w:firstColumn="0" w:lastColumn="0" w:oddVBand="0" w:evenVBand="0" w:oddHBand="0" w:evenHBand="0" w:firstRowFirstColumn="0" w:firstRowLastColumn="0" w:lastRowFirstColumn="0" w:lastRowLastColumn="0"/>
              <w:rPr>
                <w:rFonts w:ascii="Arial" w:eastAsia="Arial" w:hAnsi="Arial"/>
                <w:i/>
                <w:iCs/>
                <w:sz w:val="16"/>
                <w:szCs w:val="14"/>
              </w:rPr>
            </w:pPr>
            <w:r w:rsidRPr="00816D1D">
              <w:rPr>
                <w:rFonts w:ascii="Arial" w:eastAsia="Arial" w:hAnsi="Arial"/>
                <w:b/>
                <w:bCs/>
                <w:i/>
                <w:iCs/>
                <w:sz w:val="16"/>
                <w:szCs w:val="14"/>
              </w:rPr>
              <w:t>Think about both where you have exceeded your targets or not yet met them.</w:t>
            </w:r>
          </w:p>
        </w:tc>
        <w:tc>
          <w:tcPr>
            <w:tcW w:w="1000" w:type="pct"/>
          </w:tcPr>
          <w:p w14:paraId="2F40ED02" w14:textId="77777777" w:rsidR="00816D1D" w:rsidRPr="00816D1D" w:rsidRDefault="00816D1D" w:rsidP="00816D1D">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Planning for next year – where to next?</w:t>
            </w:r>
          </w:p>
          <w:p w14:paraId="68D13A65" w14:textId="77777777" w:rsidR="00816D1D" w:rsidRPr="00816D1D" w:rsidRDefault="00816D1D" w:rsidP="00816D1D">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 xml:space="preserve">What do you need to do to address targets that were not achieved. </w:t>
            </w:r>
          </w:p>
          <w:p w14:paraId="3DBA1846" w14:textId="77777777" w:rsidR="00816D1D" w:rsidRPr="00816D1D" w:rsidRDefault="00816D1D" w:rsidP="00816D1D">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Consider if these need to be included in your next annual implementation plan.</w:t>
            </w:r>
          </w:p>
        </w:tc>
      </w:tr>
      <w:tr w:rsidR="00816D1D" w:rsidRPr="00816D1D" w14:paraId="54AEDA67" w14:textId="77777777" w:rsidTr="00816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28DE2371" w14:textId="77777777" w:rsidR="00816D1D" w:rsidRDefault="00816D1D" w:rsidP="00816D1D">
            <w:pPr>
              <w:rPr>
                <w:rFonts w:ascii="Arial" w:eastAsia="Arial" w:hAnsi="Arial" w:cs="Arial"/>
                <w:b w:val="0"/>
                <w:bCs w:val="0"/>
                <w:szCs w:val="22"/>
              </w:rPr>
            </w:pPr>
            <w:r w:rsidRPr="00816D1D">
              <w:rPr>
                <w:rFonts w:ascii="Arial" w:eastAsia="Arial" w:hAnsi="Arial" w:cs="Arial"/>
                <w:szCs w:val="22"/>
              </w:rPr>
              <w:t>Action 1</w:t>
            </w:r>
          </w:p>
          <w:p w14:paraId="42FA75CC" w14:textId="6DF7A6B6" w:rsidR="00D40F68" w:rsidRPr="00816D1D" w:rsidRDefault="00B55CB8" w:rsidP="00816D1D">
            <w:pPr>
              <w:rPr>
                <w:rFonts w:ascii="Arial" w:eastAsia="Arial" w:hAnsi="Arial" w:cs="Arial"/>
                <w:szCs w:val="22"/>
              </w:rPr>
            </w:pPr>
            <w:r w:rsidRPr="00B55CB8">
              <w:rPr>
                <w:rFonts w:ascii="Arial" w:eastAsia="Arial" w:hAnsi="Arial" w:cs="Arial"/>
                <w:szCs w:val="22"/>
              </w:rPr>
              <w:t xml:space="preserve">Launch a tailored student voice program for all students that meets the needs </w:t>
            </w:r>
            <w:r w:rsidR="00083D13" w:rsidRPr="00B55CB8">
              <w:rPr>
                <w:rFonts w:ascii="Arial" w:eastAsia="Arial" w:hAnsi="Arial" w:cs="Arial"/>
                <w:szCs w:val="22"/>
              </w:rPr>
              <w:t>of whānau</w:t>
            </w:r>
            <w:r w:rsidRPr="00B55CB8">
              <w:rPr>
                <w:rFonts w:ascii="Arial" w:eastAsia="Arial" w:hAnsi="Arial" w:cs="Arial"/>
                <w:szCs w:val="22"/>
              </w:rPr>
              <w:t xml:space="preserve"> Māori students, using diverse methods like talking mats, videos, and voice recordings, behaviour interpretations and brainstorming. This will inform IEP meetings, ensuring their educational needs and aspirations are central to personalised learning plans.</w:t>
            </w:r>
          </w:p>
          <w:p w14:paraId="6D027E9D" w14:textId="77777777" w:rsidR="00816D1D" w:rsidRPr="00816D1D" w:rsidRDefault="00816D1D" w:rsidP="00816D1D">
            <w:pPr>
              <w:spacing w:after="120" w:line="240" w:lineRule="atLeast"/>
              <w:ind w:left="720"/>
              <w:contextualSpacing/>
              <w:jc w:val="both"/>
              <w:rPr>
                <w:rFonts w:ascii="Arial" w:eastAsia="Times New Roman" w:hAnsi="Arial" w:cs="Arial"/>
                <w:color w:val="0070C0"/>
                <w:sz w:val="18"/>
                <w:szCs w:val="22"/>
              </w:rPr>
            </w:pPr>
          </w:p>
          <w:p w14:paraId="13C041B4" w14:textId="77777777" w:rsidR="00816D1D" w:rsidRPr="00816D1D" w:rsidRDefault="00816D1D" w:rsidP="00816D1D">
            <w:pPr>
              <w:rPr>
                <w:rFonts w:ascii="Arial" w:eastAsia="Arial" w:hAnsi="Arial" w:cs="Arial"/>
                <w:szCs w:val="22"/>
              </w:rPr>
            </w:pPr>
          </w:p>
        </w:tc>
        <w:tc>
          <w:tcPr>
            <w:tcW w:w="1000" w:type="pct"/>
          </w:tcPr>
          <w:p w14:paraId="00E5A16C" w14:textId="77777777" w:rsidR="00300AA6" w:rsidRDefault="00827560" w:rsidP="00816D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Teachers shared </w:t>
            </w:r>
            <w:r w:rsidR="001818C6">
              <w:rPr>
                <w:rFonts w:ascii="Arial" w:eastAsia="Arial" w:hAnsi="Arial" w:cs="Arial"/>
                <w:szCs w:val="22"/>
              </w:rPr>
              <w:t>student voice at IEP meetings</w:t>
            </w:r>
            <w:r w:rsidR="00863137">
              <w:rPr>
                <w:rFonts w:ascii="Arial" w:eastAsia="Arial" w:hAnsi="Arial" w:cs="Arial"/>
                <w:szCs w:val="22"/>
              </w:rPr>
              <w:t xml:space="preserve"> in an appropriate way for that student. </w:t>
            </w:r>
          </w:p>
          <w:p w14:paraId="51A542D3" w14:textId="20D4058C" w:rsidR="00816D1D" w:rsidRPr="00816D1D" w:rsidRDefault="00863137" w:rsidP="00816D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Some students attended IEP</w:t>
            </w:r>
            <w:r w:rsidR="00E53E76">
              <w:rPr>
                <w:rFonts w:ascii="Arial" w:eastAsia="Arial" w:hAnsi="Arial" w:cs="Arial"/>
                <w:szCs w:val="22"/>
              </w:rPr>
              <w:t xml:space="preserve"> meetings on the request of whanau and were able with visual support</w:t>
            </w:r>
            <w:r w:rsidR="00292A6A">
              <w:rPr>
                <w:rFonts w:ascii="Arial" w:eastAsia="Arial" w:hAnsi="Arial" w:cs="Arial"/>
                <w:szCs w:val="22"/>
              </w:rPr>
              <w:t xml:space="preserve"> to voice their interests </w:t>
            </w:r>
            <w:r w:rsidR="003A3307">
              <w:rPr>
                <w:rFonts w:ascii="Arial" w:eastAsia="Arial" w:hAnsi="Arial" w:cs="Arial"/>
                <w:szCs w:val="22"/>
              </w:rPr>
              <w:t xml:space="preserve">and goal focus. Teacher </w:t>
            </w:r>
            <w:r w:rsidR="0028179C">
              <w:rPr>
                <w:rFonts w:ascii="Arial" w:eastAsia="Arial" w:hAnsi="Arial" w:cs="Arial"/>
                <w:szCs w:val="22"/>
              </w:rPr>
              <w:t xml:space="preserve">prepared students for these meetings and developed supports alongside the </w:t>
            </w:r>
            <w:r w:rsidR="00C96C69">
              <w:rPr>
                <w:rFonts w:ascii="Arial" w:eastAsia="Arial" w:hAnsi="Arial" w:cs="Arial"/>
                <w:szCs w:val="22"/>
              </w:rPr>
              <w:t>students</w:t>
            </w:r>
          </w:p>
        </w:tc>
        <w:tc>
          <w:tcPr>
            <w:tcW w:w="1000" w:type="pct"/>
          </w:tcPr>
          <w:p w14:paraId="622A38AB" w14:textId="77777777" w:rsidR="00816D1D" w:rsidRDefault="00EE0FF5" w:rsidP="00816D1D">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Talking mats uploaded on to StoryPark</w:t>
            </w:r>
            <w:r w:rsidR="00F63FDA">
              <w:rPr>
                <w:rFonts w:ascii="Arial" w:eastAsia="Arial" w:hAnsi="Arial" w:cs="Arial"/>
                <w:szCs w:val="22"/>
              </w:rPr>
              <w:t>.</w:t>
            </w:r>
          </w:p>
          <w:p w14:paraId="4C01677A" w14:textId="6B7C586B" w:rsidR="00F63FDA" w:rsidRPr="00816D1D" w:rsidRDefault="00F63FDA" w:rsidP="00816D1D">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IEP Analysis report shared with BOT</w:t>
            </w:r>
          </w:p>
        </w:tc>
        <w:tc>
          <w:tcPr>
            <w:tcW w:w="1000" w:type="pct"/>
          </w:tcPr>
          <w:p w14:paraId="0496641A" w14:textId="4BBE5F76" w:rsidR="00DA1BA6" w:rsidRDefault="00DA1BA6"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Some of our more complex learners </w:t>
            </w:r>
            <w:r w:rsidR="00C12C54">
              <w:rPr>
                <w:rFonts w:ascii="Arial" w:eastAsia="Arial" w:hAnsi="Arial" w:cs="Arial"/>
                <w:szCs w:val="22"/>
                <w:lang w:val="en-US"/>
              </w:rPr>
              <w:t xml:space="preserve">needed a </w:t>
            </w:r>
            <w:r w:rsidR="00146543">
              <w:rPr>
                <w:rFonts w:ascii="Arial" w:eastAsia="Arial" w:hAnsi="Arial" w:cs="Arial"/>
                <w:szCs w:val="22"/>
                <w:lang w:val="en-US"/>
              </w:rPr>
              <w:t>re-think</w:t>
            </w:r>
            <w:r w:rsidR="00C12C54">
              <w:rPr>
                <w:rFonts w:ascii="Arial" w:eastAsia="Arial" w:hAnsi="Arial" w:cs="Arial"/>
                <w:szCs w:val="22"/>
                <w:lang w:val="en-US"/>
              </w:rPr>
              <w:t xml:space="preserve"> of strategies to gain </w:t>
            </w:r>
            <w:r w:rsidR="00F52A3E">
              <w:rPr>
                <w:rFonts w:ascii="Arial" w:eastAsia="Arial" w:hAnsi="Arial" w:cs="Arial"/>
                <w:szCs w:val="22"/>
                <w:lang w:val="en-US"/>
              </w:rPr>
              <w:t>a more reliable student voice.</w:t>
            </w:r>
          </w:p>
          <w:p w14:paraId="29F3DE80" w14:textId="6B869574" w:rsidR="00F52A3E" w:rsidRDefault="00F52A3E"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Training for teachers and teaching teams on all al</w:t>
            </w:r>
            <w:r w:rsidR="00146543">
              <w:rPr>
                <w:rFonts w:ascii="Arial" w:eastAsia="Arial" w:hAnsi="Arial" w:cs="Arial"/>
                <w:szCs w:val="22"/>
                <w:lang w:val="en-US"/>
              </w:rPr>
              <w:t>ternative strategies</w:t>
            </w:r>
          </w:p>
          <w:p w14:paraId="6CEB9074" w14:textId="5DDD0F07" w:rsidR="00816D1D" w:rsidRPr="00816D1D" w:rsidRDefault="00AE28E9"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Further planning is needed for our complex learners</w:t>
            </w:r>
            <w:r w:rsidR="006A555B">
              <w:rPr>
                <w:rFonts w:ascii="Arial" w:eastAsia="Arial" w:hAnsi="Arial" w:cs="Arial"/>
                <w:szCs w:val="22"/>
                <w:lang w:val="en-US"/>
              </w:rPr>
              <w:t>, to develop strategies for acquiring their student voice.</w:t>
            </w:r>
          </w:p>
        </w:tc>
        <w:tc>
          <w:tcPr>
            <w:tcW w:w="1000" w:type="pct"/>
          </w:tcPr>
          <w:p w14:paraId="40BA1148" w14:textId="3BAC3045" w:rsidR="00816D1D" w:rsidRDefault="008B040D"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Speech language therapists </w:t>
            </w:r>
            <w:r w:rsidR="004D2399">
              <w:rPr>
                <w:rFonts w:ascii="Arial" w:eastAsia="Arial" w:hAnsi="Arial" w:cs="Arial"/>
                <w:szCs w:val="22"/>
                <w:lang w:val="en-US"/>
              </w:rPr>
              <w:t xml:space="preserve">will </w:t>
            </w:r>
            <w:r w:rsidR="00146543">
              <w:rPr>
                <w:rFonts w:ascii="Arial" w:eastAsia="Arial" w:hAnsi="Arial" w:cs="Arial"/>
                <w:szCs w:val="22"/>
                <w:lang w:val="en-US"/>
              </w:rPr>
              <w:t>meet</w:t>
            </w:r>
            <w:r>
              <w:rPr>
                <w:rFonts w:ascii="Arial" w:eastAsia="Arial" w:hAnsi="Arial" w:cs="Arial"/>
                <w:szCs w:val="22"/>
                <w:lang w:val="en-US"/>
              </w:rPr>
              <w:t xml:space="preserve"> with teachers and </w:t>
            </w:r>
            <w:r w:rsidR="006869A0">
              <w:rPr>
                <w:rFonts w:ascii="Arial" w:eastAsia="Arial" w:hAnsi="Arial" w:cs="Arial"/>
                <w:szCs w:val="22"/>
                <w:lang w:val="en-US"/>
              </w:rPr>
              <w:t>syndicate leaders to put set strategies in place f</w:t>
            </w:r>
            <w:r w:rsidR="006E232D">
              <w:rPr>
                <w:rFonts w:ascii="Arial" w:eastAsia="Arial" w:hAnsi="Arial" w:cs="Arial"/>
                <w:szCs w:val="22"/>
                <w:lang w:val="en-US"/>
              </w:rPr>
              <w:t xml:space="preserve">or developing </w:t>
            </w:r>
            <w:proofErr w:type="gramStart"/>
            <w:r w:rsidR="006E232D">
              <w:rPr>
                <w:rFonts w:ascii="Arial" w:eastAsia="Arial" w:hAnsi="Arial" w:cs="Arial"/>
                <w:szCs w:val="22"/>
                <w:lang w:val="en-US"/>
              </w:rPr>
              <w:t xml:space="preserve">each </w:t>
            </w:r>
            <w:r w:rsidR="00163BE3">
              <w:rPr>
                <w:rFonts w:ascii="Arial" w:eastAsia="Arial" w:hAnsi="Arial" w:cs="Arial"/>
                <w:szCs w:val="22"/>
                <w:lang w:val="en-US"/>
              </w:rPr>
              <w:t>individuals’</w:t>
            </w:r>
            <w:proofErr w:type="gramEnd"/>
            <w:r w:rsidR="006E232D">
              <w:rPr>
                <w:rFonts w:ascii="Arial" w:eastAsia="Arial" w:hAnsi="Arial" w:cs="Arial"/>
                <w:szCs w:val="22"/>
                <w:lang w:val="en-US"/>
              </w:rPr>
              <w:t xml:space="preserve"> students voice. These plans will be uploaded to the</w:t>
            </w:r>
            <w:r w:rsidR="00646BBB">
              <w:rPr>
                <w:rFonts w:ascii="Arial" w:eastAsia="Arial" w:hAnsi="Arial" w:cs="Arial"/>
                <w:szCs w:val="22"/>
                <w:lang w:val="en-US"/>
              </w:rPr>
              <w:t>ir communication profiles.</w:t>
            </w:r>
          </w:p>
          <w:p w14:paraId="2411A9E1" w14:textId="711F41A3" w:rsidR="00646BBB" w:rsidRPr="00816D1D" w:rsidRDefault="00646BBB"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We will return to the practice of having 2 student leader meetings per term</w:t>
            </w:r>
            <w:r w:rsidR="006124F6">
              <w:rPr>
                <w:rFonts w:ascii="Arial" w:eastAsia="Arial" w:hAnsi="Arial" w:cs="Arial"/>
                <w:szCs w:val="22"/>
                <w:lang w:val="en-US"/>
              </w:rPr>
              <w:t>. Where the student leader and teacher have ensured they have gathered all class</w:t>
            </w:r>
            <w:r w:rsidR="00163BE3">
              <w:rPr>
                <w:rFonts w:ascii="Arial" w:eastAsia="Arial" w:hAnsi="Arial" w:cs="Arial"/>
                <w:szCs w:val="22"/>
                <w:lang w:val="en-US"/>
              </w:rPr>
              <w:t xml:space="preserve"> members voice ready for each council meeting. </w:t>
            </w:r>
          </w:p>
        </w:tc>
      </w:tr>
      <w:tr w:rsidR="00816D1D" w:rsidRPr="00816D1D" w14:paraId="6B942FF3" w14:textId="77777777" w:rsidTr="00816D1D">
        <w:tc>
          <w:tcPr>
            <w:cnfStyle w:val="001000000000" w:firstRow="0" w:lastRow="0" w:firstColumn="1" w:lastColumn="0" w:oddVBand="0" w:evenVBand="0" w:oddHBand="0" w:evenHBand="0" w:firstRowFirstColumn="0" w:firstRowLastColumn="0" w:lastRowFirstColumn="0" w:lastRowLastColumn="0"/>
            <w:tcW w:w="1000" w:type="pct"/>
          </w:tcPr>
          <w:p w14:paraId="74C194F0" w14:textId="77777777" w:rsidR="00014E32" w:rsidRDefault="00816D1D" w:rsidP="00816D1D">
            <w:pPr>
              <w:rPr>
                <w:rFonts w:asciiTheme="minorHAnsi" w:hAnsiTheme="minorHAnsi" w:cstheme="minorHAnsi"/>
                <w:kern w:val="2"/>
                <w:sz w:val="24"/>
                <w:szCs w:val="24"/>
                <w:shd w:val="clear" w:color="auto" w:fill="FFFFFF"/>
                <w:lang w:bidi="th-TH"/>
                <w14:ligatures w14:val="standardContextual"/>
              </w:rPr>
            </w:pPr>
            <w:r w:rsidRPr="00816D1D">
              <w:rPr>
                <w:rFonts w:ascii="Arial" w:eastAsia="Arial" w:hAnsi="Arial" w:cs="Arial"/>
                <w:szCs w:val="22"/>
              </w:rPr>
              <w:t>Action 2</w:t>
            </w:r>
            <w:r w:rsidR="00B55CB8" w:rsidRPr="00B55CB8">
              <w:rPr>
                <w:rFonts w:asciiTheme="minorHAnsi" w:hAnsiTheme="minorHAnsi" w:cstheme="minorHAnsi"/>
                <w:b w:val="0"/>
                <w:bCs w:val="0"/>
                <w:color w:val="auto"/>
                <w:kern w:val="2"/>
                <w:sz w:val="24"/>
                <w:szCs w:val="24"/>
                <w:shd w:val="clear" w:color="auto" w:fill="FFFFFF"/>
                <w:lang w:bidi="th-TH"/>
                <w14:ligatures w14:val="standardContextual"/>
              </w:rPr>
              <w:t xml:space="preserve"> </w:t>
            </w:r>
          </w:p>
          <w:p w14:paraId="52FD8E10" w14:textId="0A0173BB" w:rsidR="00816D1D" w:rsidRPr="00816D1D" w:rsidRDefault="00B55CB8" w:rsidP="00816D1D">
            <w:pPr>
              <w:rPr>
                <w:rFonts w:ascii="Arial" w:eastAsia="Arial" w:hAnsi="Arial" w:cs="Arial"/>
                <w:szCs w:val="22"/>
              </w:rPr>
            </w:pPr>
            <w:r w:rsidRPr="00B55CB8">
              <w:rPr>
                <w:rFonts w:ascii="Arial" w:eastAsia="Arial" w:hAnsi="Arial" w:cs="Arial"/>
                <w:szCs w:val="22"/>
              </w:rPr>
              <w:lastRenderedPageBreak/>
              <w:t>Ensure all teachers integrate evidence of student voice into their planning processes.</w:t>
            </w:r>
          </w:p>
          <w:p w14:paraId="643FE430" w14:textId="77777777" w:rsidR="00816D1D" w:rsidRPr="00816D1D" w:rsidRDefault="00816D1D" w:rsidP="00816D1D">
            <w:pPr>
              <w:rPr>
                <w:rFonts w:ascii="Arial" w:eastAsia="Arial" w:hAnsi="Arial" w:cs="Arial"/>
                <w:szCs w:val="22"/>
              </w:rPr>
            </w:pPr>
          </w:p>
          <w:p w14:paraId="0221E041" w14:textId="77777777" w:rsidR="00816D1D" w:rsidRPr="00816D1D" w:rsidRDefault="00816D1D" w:rsidP="00816D1D">
            <w:pPr>
              <w:spacing w:line="240" w:lineRule="atLeast"/>
              <w:rPr>
                <w:rFonts w:ascii="Arial" w:eastAsia="Arial" w:hAnsi="Arial" w:cs="Arial"/>
                <w:szCs w:val="22"/>
                <w:lang w:val="en-US"/>
              </w:rPr>
            </w:pPr>
          </w:p>
        </w:tc>
        <w:tc>
          <w:tcPr>
            <w:tcW w:w="1000" w:type="pct"/>
          </w:tcPr>
          <w:p w14:paraId="6BD5F285" w14:textId="629B21AC" w:rsidR="00816D1D" w:rsidRPr="004D384C" w:rsidRDefault="00BD7C9D" w:rsidP="00D80103">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4D384C">
              <w:rPr>
                <w:rFonts w:ascii="Arial" w:eastAsia="Arial" w:hAnsi="Arial" w:cs="Arial"/>
                <w:szCs w:val="22"/>
              </w:rPr>
              <w:lastRenderedPageBreak/>
              <w:t xml:space="preserve">Teachers have successfully added student voice to </w:t>
            </w:r>
            <w:r w:rsidR="00C217DA" w:rsidRPr="004D384C">
              <w:rPr>
                <w:rFonts w:ascii="Arial" w:eastAsia="Arial" w:hAnsi="Arial" w:cs="Arial"/>
                <w:szCs w:val="22"/>
              </w:rPr>
              <w:t xml:space="preserve">StoryPark </w:t>
            </w:r>
            <w:r w:rsidR="004930B0" w:rsidRPr="004D384C">
              <w:rPr>
                <w:rFonts w:ascii="Arial" w:eastAsia="Arial" w:hAnsi="Arial" w:cs="Arial"/>
                <w:szCs w:val="22"/>
              </w:rPr>
              <w:t>entries -</w:t>
            </w:r>
            <w:r w:rsidR="00C90316" w:rsidRPr="004D384C">
              <w:rPr>
                <w:rFonts w:ascii="Arial" w:eastAsia="Arial" w:hAnsi="Arial" w:cs="Arial"/>
                <w:szCs w:val="22"/>
              </w:rPr>
              <w:t xml:space="preserve"> some of </w:t>
            </w:r>
            <w:r w:rsidR="008628E1" w:rsidRPr="004D384C">
              <w:rPr>
                <w:rFonts w:ascii="Arial" w:eastAsia="Arial" w:hAnsi="Arial" w:cs="Arial"/>
                <w:szCs w:val="22"/>
              </w:rPr>
              <w:t xml:space="preserve">our </w:t>
            </w:r>
            <w:r w:rsidR="008628E1" w:rsidRPr="004D384C">
              <w:rPr>
                <w:rFonts w:ascii="Arial" w:eastAsia="Arial" w:hAnsi="Arial" w:cs="Arial"/>
                <w:szCs w:val="22"/>
              </w:rPr>
              <w:lastRenderedPageBreak/>
              <w:t xml:space="preserve">teachers have found the </w:t>
            </w:r>
            <w:r w:rsidR="00B5482E" w:rsidRPr="004D384C">
              <w:rPr>
                <w:rFonts w:ascii="Arial" w:eastAsia="Arial" w:hAnsi="Arial" w:cs="Arial"/>
                <w:szCs w:val="22"/>
              </w:rPr>
              <w:t xml:space="preserve">more complex learners </w:t>
            </w:r>
            <w:r w:rsidR="008628E1" w:rsidRPr="004D384C">
              <w:rPr>
                <w:rFonts w:ascii="Arial" w:eastAsia="Arial" w:hAnsi="Arial" w:cs="Arial"/>
                <w:szCs w:val="22"/>
              </w:rPr>
              <w:t xml:space="preserve">have been more challenging </w:t>
            </w:r>
            <w:r w:rsidR="00CF0F9A" w:rsidRPr="004D384C">
              <w:rPr>
                <w:rFonts w:ascii="Arial" w:eastAsia="Arial" w:hAnsi="Arial" w:cs="Arial"/>
                <w:szCs w:val="22"/>
              </w:rPr>
              <w:t xml:space="preserve">to </w:t>
            </w:r>
            <w:r w:rsidR="00FE51E4" w:rsidRPr="004D384C">
              <w:rPr>
                <w:rFonts w:ascii="Arial" w:eastAsia="Arial" w:hAnsi="Arial" w:cs="Arial"/>
                <w:szCs w:val="22"/>
              </w:rPr>
              <w:t>authentically gather student voice and this is an area for future development</w:t>
            </w:r>
            <w:r w:rsidR="00F94714" w:rsidRPr="004D384C">
              <w:rPr>
                <w:rFonts w:ascii="Arial" w:eastAsia="Arial" w:hAnsi="Arial" w:cs="Arial"/>
                <w:szCs w:val="22"/>
              </w:rPr>
              <w:t xml:space="preserve">. The increase in acceptance of </w:t>
            </w:r>
            <w:proofErr w:type="spellStart"/>
            <w:r w:rsidR="00F94714" w:rsidRPr="004D384C">
              <w:rPr>
                <w:rFonts w:ascii="Arial" w:eastAsia="Arial" w:hAnsi="Arial" w:cs="Arial"/>
                <w:szCs w:val="22"/>
              </w:rPr>
              <w:t>Talk</w:t>
            </w:r>
            <w:r w:rsidR="00F64FA6" w:rsidRPr="004D384C">
              <w:rPr>
                <w:rFonts w:ascii="Arial" w:eastAsia="Arial" w:hAnsi="Arial" w:cs="Arial"/>
                <w:szCs w:val="22"/>
              </w:rPr>
              <w:t>Link</w:t>
            </w:r>
            <w:proofErr w:type="spellEnd"/>
            <w:r w:rsidR="00F64FA6" w:rsidRPr="004D384C">
              <w:rPr>
                <w:rFonts w:ascii="Arial" w:eastAsia="Arial" w:hAnsi="Arial" w:cs="Arial"/>
                <w:szCs w:val="22"/>
              </w:rPr>
              <w:t xml:space="preserve"> referrals for supportive devices will hopefully </w:t>
            </w:r>
            <w:r w:rsidR="006C3F38" w:rsidRPr="004D384C">
              <w:rPr>
                <w:rFonts w:ascii="Arial" w:eastAsia="Arial" w:hAnsi="Arial" w:cs="Arial"/>
                <w:szCs w:val="22"/>
              </w:rPr>
              <w:t xml:space="preserve">expand </w:t>
            </w:r>
            <w:r w:rsidR="005C0EF2" w:rsidRPr="004D384C">
              <w:rPr>
                <w:rFonts w:ascii="Arial" w:eastAsia="Arial" w:hAnsi="Arial" w:cs="Arial"/>
                <w:szCs w:val="22"/>
              </w:rPr>
              <w:t xml:space="preserve">student advocacy </w:t>
            </w:r>
            <w:r w:rsidR="004930B0" w:rsidRPr="004D384C">
              <w:rPr>
                <w:rFonts w:ascii="Arial" w:eastAsia="Arial" w:hAnsi="Arial" w:cs="Arial"/>
                <w:szCs w:val="22"/>
              </w:rPr>
              <w:t xml:space="preserve">for this group of learners. </w:t>
            </w:r>
          </w:p>
          <w:p w14:paraId="68A4D6C8" w14:textId="7E393F46" w:rsidR="005769B8" w:rsidRPr="004D384C" w:rsidRDefault="005769B8" w:rsidP="00D80103">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4D384C">
              <w:rPr>
                <w:rFonts w:ascii="Arial" w:eastAsia="Arial" w:hAnsi="Arial" w:cs="Arial"/>
                <w:szCs w:val="22"/>
              </w:rPr>
              <w:t xml:space="preserve">StoryPark entries </w:t>
            </w:r>
            <w:r w:rsidR="0003209A" w:rsidRPr="004D384C">
              <w:rPr>
                <w:rFonts w:ascii="Arial" w:eastAsia="Arial" w:hAnsi="Arial" w:cs="Arial"/>
                <w:szCs w:val="22"/>
              </w:rPr>
              <w:t>are reports to whanau on progress made in all learning areas including IEP goals.</w:t>
            </w:r>
          </w:p>
        </w:tc>
        <w:tc>
          <w:tcPr>
            <w:tcW w:w="1000" w:type="pct"/>
          </w:tcPr>
          <w:p w14:paraId="005CF397" w14:textId="77777777" w:rsidR="00816D1D" w:rsidRPr="004D384C" w:rsidRDefault="008F6C7E" w:rsidP="0003209A">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4D384C">
              <w:rPr>
                <w:rFonts w:ascii="Arial" w:eastAsia="Arial" w:hAnsi="Arial" w:cs="Arial"/>
                <w:szCs w:val="22"/>
              </w:rPr>
              <w:lastRenderedPageBreak/>
              <w:t>Principals report on StoryPark entries and reporting to whanau.</w:t>
            </w:r>
          </w:p>
          <w:p w14:paraId="16D0A734" w14:textId="1E7922C6" w:rsidR="008F6C7E" w:rsidRPr="004D384C" w:rsidRDefault="008F6C7E" w:rsidP="0003209A">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p>
        </w:tc>
        <w:tc>
          <w:tcPr>
            <w:tcW w:w="1000" w:type="pct"/>
          </w:tcPr>
          <w:p w14:paraId="26910F4F" w14:textId="77777777" w:rsidR="00816D1D" w:rsidRPr="004D384C" w:rsidRDefault="002C2795"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sidRPr="004D384C">
              <w:rPr>
                <w:rFonts w:ascii="Arial" w:eastAsia="Arial" w:hAnsi="Arial" w:cs="Arial"/>
                <w:szCs w:val="22"/>
                <w:lang w:val="en-US"/>
              </w:rPr>
              <w:lastRenderedPageBreak/>
              <w:t xml:space="preserve">Lack of </w:t>
            </w:r>
            <w:proofErr w:type="spellStart"/>
            <w:r w:rsidRPr="004D384C">
              <w:rPr>
                <w:rFonts w:ascii="Arial" w:eastAsia="Arial" w:hAnsi="Arial" w:cs="Arial"/>
                <w:szCs w:val="22"/>
                <w:lang w:val="en-US"/>
              </w:rPr>
              <w:t>TalkLink</w:t>
            </w:r>
            <w:proofErr w:type="spellEnd"/>
            <w:r w:rsidRPr="004D384C">
              <w:rPr>
                <w:rFonts w:ascii="Arial" w:eastAsia="Arial" w:hAnsi="Arial" w:cs="Arial"/>
                <w:szCs w:val="22"/>
                <w:lang w:val="en-US"/>
              </w:rPr>
              <w:t xml:space="preserve"> funding available this year and long wait lists.</w:t>
            </w:r>
          </w:p>
          <w:p w14:paraId="5DAB39A0" w14:textId="05C9753E" w:rsidR="002C2795" w:rsidRPr="004D384C" w:rsidRDefault="007E53CA"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sidRPr="004D384C">
              <w:rPr>
                <w:rFonts w:ascii="Arial" w:eastAsia="Arial" w:hAnsi="Arial" w:cs="Arial"/>
                <w:szCs w:val="22"/>
                <w:lang w:val="en-US"/>
              </w:rPr>
              <w:lastRenderedPageBreak/>
              <w:t xml:space="preserve">More staff training </w:t>
            </w:r>
            <w:proofErr w:type="gramStart"/>
            <w:r w:rsidRPr="004D384C">
              <w:rPr>
                <w:rFonts w:ascii="Arial" w:eastAsia="Arial" w:hAnsi="Arial" w:cs="Arial"/>
                <w:szCs w:val="22"/>
                <w:lang w:val="en-US"/>
              </w:rPr>
              <w:t>required</w:t>
            </w:r>
            <w:proofErr w:type="gramEnd"/>
            <w:r w:rsidRPr="004D384C">
              <w:rPr>
                <w:rFonts w:ascii="Arial" w:eastAsia="Arial" w:hAnsi="Arial" w:cs="Arial"/>
                <w:szCs w:val="22"/>
                <w:lang w:val="en-US"/>
              </w:rPr>
              <w:t xml:space="preserve"> on various </w:t>
            </w:r>
            <w:r w:rsidR="004D384C" w:rsidRPr="004D384C">
              <w:rPr>
                <w:rFonts w:ascii="Arial" w:eastAsia="Arial" w:hAnsi="Arial" w:cs="Arial"/>
                <w:szCs w:val="22"/>
                <w:lang w:val="en-US"/>
              </w:rPr>
              <w:t>low-tech</w:t>
            </w:r>
            <w:r w:rsidRPr="004D384C">
              <w:rPr>
                <w:rFonts w:ascii="Arial" w:eastAsia="Arial" w:hAnsi="Arial" w:cs="Arial"/>
                <w:szCs w:val="22"/>
                <w:lang w:val="en-US"/>
              </w:rPr>
              <w:t xml:space="preserve"> devices/strat</w:t>
            </w:r>
            <w:r w:rsidR="00F00AD1" w:rsidRPr="004D384C">
              <w:rPr>
                <w:rFonts w:ascii="Arial" w:eastAsia="Arial" w:hAnsi="Arial" w:cs="Arial"/>
                <w:szCs w:val="22"/>
                <w:lang w:val="en-US"/>
              </w:rPr>
              <w:t>egies.</w:t>
            </w:r>
          </w:p>
        </w:tc>
        <w:tc>
          <w:tcPr>
            <w:tcW w:w="1000" w:type="pct"/>
          </w:tcPr>
          <w:p w14:paraId="3237C295" w14:textId="77777777" w:rsidR="00816D1D" w:rsidRPr="004D384C" w:rsidRDefault="00F00AD1"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sidRPr="004D384C">
              <w:rPr>
                <w:rFonts w:ascii="Arial" w:eastAsia="Arial" w:hAnsi="Arial" w:cs="Arial"/>
                <w:szCs w:val="22"/>
                <w:lang w:val="en-US"/>
              </w:rPr>
              <w:lastRenderedPageBreak/>
              <w:t xml:space="preserve">Speech Language therapists to </w:t>
            </w:r>
            <w:r w:rsidR="00895E05" w:rsidRPr="004D384C">
              <w:rPr>
                <w:rFonts w:ascii="Arial" w:eastAsia="Arial" w:hAnsi="Arial" w:cs="Arial"/>
                <w:szCs w:val="22"/>
                <w:lang w:val="en-US"/>
              </w:rPr>
              <w:t xml:space="preserve">increase the number </w:t>
            </w:r>
            <w:proofErr w:type="gramStart"/>
            <w:r w:rsidR="00895E05" w:rsidRPr="004D384C">
              <w:rPr>
                <w:rFonts w:ascii="Arial" w:eastAsia="Arial" w:hAnsi="Arial" w:cs="Arial"/>
                <w:szCs w:val="22"/>
                <w:lang w:val="en-US"/>
              </w:rPr>
              <w:t xml:space="preserve">have </w:t>
            </w:r>
            <w:r w:rsidR="004F06CC" w:rsidRPr="004D384C">
              <w:rPr>
                <w:rFonts w:ascii="Arial" w:eastAsia="Arial" w:hAnsi="Arial" w:cs="Arial"/>
                <w:szCs w:val="22"/>
                <w:lang w:val="en-US"/>
              </w:rPr>
              <w:t>of</w:t>
            </w:r>
            <w:proofErr w:type="gramEnd"/>
            <w:r w:rsidR="004F06CC" w:rsidRPr="004D384C">
              <w:rPr>
                <w:rFonts w:ascii="Arial" w:eastAsia="Arial" w:hAnsi="Arial" w:cs="Arial"/>
                <w:szCs w:val="22"/>
                <w:lang w:val="en-US"/>
              </w:rPr>
              <w:t xml:space="preserve"> focused </w:t>
            </w:r>
            <w:r w:rsidR="00895E05" w:rsidRPr="004D384C">
              <w:rPr>
                <w:rFonts w:ascii="Arial" w:eastAsia="Arial" w:hAnsi="Arial" w:cs="Arial"/>
                <w:szCs w:val="22"/>
                <w:lang w:val="en-US"/>
              </w:rPr>
              <w:t xml:space="preserve">meetings with class </w:t>
            </w:r>
            <w:r w:rsidR="00895E05" w:rsidRPr="004D384C">
              <w:rPr>
                <w:rFonts w:ascii="Arial" w:eastAsia="Arial" w:hAnsi="Arial" w:cs="Arial"/>
                <w:szCs w:val="22"/>
                <w:lang w:val="en-US"/>
              </w:rPr>
              <w:lastRenderedPageBreak/>
              <w:t>teams</w:t>
            </w:r>
            <w:r w:rsidR="004F06CC" w:rsidRPr="004D384C">
              <w:rPr>
                <w:rFonts w:ascii="Arial" w:eastAsia="Arial" w:hAnsi="Arial" w:cs="Arial"/>
                <w:szCs w:val="22"/>
                <w:lang w:val="en-US"/>
              </w:rPr>
              <w:t xml:space="preserve"> specific around communication</w:t>
            </w:r>
            <w:r w:rsidR="00A06059" w:rsidRPr="004D384C">
              <w:rPr>
                <w:rFonts w:ascii="Arial" w:eastAsia="Arial" w:hAnsi="Arial" w:cs="Arial"/>
                <w:szCs w:val="22"/>
                <w:lang w:val="en-US"/>
              </w:rPr>
              <w:t xml:space="preserve"> plans for individual students. </w:t>
            </w:r>
          </w:p>
          <w:p w14:paraId="0CCE90C3" w14:textId="124A0041" w:rsidR="00A06059" w:rsidRPr="004D384C" w:rsidRDefault="00A06059"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sidRPr="004D384C">
              <w:rPr>
                <w:rFonts w:ascii="Arial" w:eastAsia="Arial" w:hAnsi="Arial" w:cs="Arial"/>
                <w:szCs w:val="22"/>
                <w:lang w:val="en-US"/>
              </w:rPr>
              <w:t xml:space="preserve">Syndicate leaders and </w:t>
            </w:r>
            <w:proofErr w:type="gramStart"/>
            <w:r w:rsidRPr="004D384C">
              <w:rPr>
                <w:rFonts w:ascii="Arial" w:eastAsia="Arial" w:hAnsi="Arial" w:cs="Arial"/>
                <w:szCs w:val="22"/>
                <w:lang w:val="en-US"/>
              </w:rPr>
              <w:t>DP’s</w:t>
            </w:r>
            <w:proofErr w:type="gramEnd"/>
            <w:r w:rsidRPr="004D384C">
              <w:rPr>
                <w:rFonts w:ascii="Arial" w:eastAsia="Arial" w:hAnsi="Arial" w:cs="Arial"/>
                <w:szCs w:val="22"/>
                <w:lang w:val="en-US"/>
              </w:rPr>
              <w:t xml:space="preserve"> to attend meetings so </w:t>
            </w:r>
            <w:r w:rsidR="006A10E8" w:rsidRPr="004D384C">
              <w:rPr>
                <w:rFonts w:ascii="Arial" w:eastAsia="Arial" w:hAnsi="Arial" w:cs="Arial"/>
                <w:szCs w:val="22"/>
                <w:lang w:val="en-US"/>
              </w:rPr>
              <w:t xml:space="preserve">they </w:t>
            </w:r>
            <w:r w:rsidRPr="004D384C">
              <w:rPr>
                <w:rFonts w:ascii="Arial" w:eastAsia="Arial" w:hAnsi="Arial" w:cs="Arial"/>
                <w:szCs w:val="22"/>
                <w:lang w:val="en-US"/>
              </w:rPr>
              <w:t xml:space="preserve">can support implementation of </w:t>
            </w:r>
            <w:r w:rsidR="006A10E8" w:rsidRPr="004D384C">
              <w:rPr>
                <w:rFonts w:ascii="Arial" w:eastAsia="Arial" w:hAnsi="Arial" w:cs="Arial"/>
                <w:szCs w:val="22"/>
                <w:lang w:val="en-US"/>
              </w:rPr>
              <w:t>programmes</w:t>
            </w:r>
            <w:r w:rsidRPr="004D384C">
              <w:rPr>
                <w:rFonts w:ascii="Arial" w:eastAsia="Arial" w:hAnsi="Arial" w:cs="Arial"/>
                <w:szCs w:val="22"/>
                <w:lang w:val="en-US"/>
              </w:rPr>
              <w:t xml:space="preserve"> when they are in classrooms</w:t>
            </w:r>
            <w:r w:rsidR="006A10E8" w:rsidRPr="004D384C">
              <w:rPr>
                <w:rFonts w:ascii="Arial" w:eastAsia="Arial" w:hAnsi="Arial" w:cs="Arial"/>
                <w:szCs w:val="22"/>
                <w:lang w:val="en-US"/>
              </w:rPr>
              <w:t>.</w:t>
            </w:r>
          </w:p>
        </w:tc>
      </w:tr>
      <w:tr w:rsidR="00816D1D" w:rsidRPr="00816D1D" w14:paraId="3786AEE1" w14:textId="77777777" w:rsidTr="00816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2F007670" w14:textId="77777777" w:rsidR="00816D1D" w:rsidRPr="00816D1D" w:rsidRDefault="00816D1D" w:rsidP="00816D1D">
            <w:pPr>
              <w:rPr>
                <w:rFonts w:ascii="Arial" w:eastAsia="Arial" w:hAnsi="Arial" w:cs="Arial"/>
                <w:szCs w:val="22"/>
              </w:rPr>
            </w:pPr>
            <w:r w:rsidRPr="00816D1D">
              <w:rPr>
                <w:rFonts w:ascii="Arial" w:eastAsia="Arial" w:hAnsi="Arial" w:cs="Arial"/>
                <w:szCs w:val="22"/>
              </w:rPr>
              <w:lastRenderedPageBreak/>
              <w:t>Action 3</w:t>
            </w:r>
          </w:p>
          <w:p w14:paraId="3FCC7596" w14:textId="6EECBE44" w:rsidR="00816D1D" w:rsidRPr="00816D1D" w:rsidRDefault="00B55CB8" w:rsidP="00816D1D">
            <w:pPr>
              <w:rPr>
                <w:rFonts w:ascii="Arial" w:eastAsia="Arial" w:hAnsi="Arial" w:cs="Arial"/>
                <w:szCs w:val="22"/>
              </w:rPr>
            </w:pPr>
            <w:r w:rsidRPr="00B55CB8">
              <w:rPr>
                <w:rFonts w:ascii="Arial" w:eastAsia="Arial" w:hAnsi="Arial" w:cs="Arial"/>
                <w:szCs w:val="22"/>
              </w:rPr>
              <w:t>Require therapists to actively contribute to the IEP goals of students that are receiving therapy input.</w:t>
            </w:r>
          </w:p>
          <w:p w14:paraId="21C7DF99" w14:textId="77777777" w:rsidR="00816D1D" w:rsidRPr="00816D1D" w:rsidRDefault="00816D1D" w:rsidP="00816D1D">
            <w:pPr>
              <w:rPr>
                <w:rFonts w:ascii="Arial" w:eastAsia="Arial" w:hAnsi="Arial" w:cs="Arial"/>
                <w:szCs w:val="22"/>
              </w:rPr>
            </w:pPr>
          </w:p>
        </w:tc>
        <w:tc>
          <w:tcPr>
            <w:tcW w:w="1000" w:type="pct"/>
          </w:tcPr>
          <w:p w14:paraId="3239B310" w14:textId="77777777" w:rsidR="00816D1D" w:rsidRDefault="00AB0FC1" w:rsidP="0088109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Therapist where part of each team</w:t>
            </w:r>
            <w:r w:rsidR="00C93F76">
              <w:rPr>
                <w:rFonts w:ascii="Arial" w:eastAsia="Arial" w:hAnsi="Arial" w:cs="Arial"/>
                <w:szCs w:val="22"/>
              </w:rPr>
              <w:t xml:space="preserve"> that collaborated on goal writing after meetings with Whanau. </w:t>
            </w:r>
          </w:p>
          <w:p w14:paraId="0BD9BDD6" w14:textId="7CEC4596" w:rsidR="00B754B7" w:rsidRPr="00816D1D" w:rsidRDefault="00440A0B" w:rsidP="0088109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A</w:t>
            </w:r>
            <w:r w:rsidR="00C43DC3">
              <w:rPr>
                <w:rFonts w:ascii="Arial" w:eastAsia="Arial" w:hAnsi="Arial" w:cs="Arial"/>
                <w:szCs w:val="22"/>
              </w:rPr>
              <w:t>fter the</w:t>
            </w:r>
            <w:r w:rsidR="00472BCC">
              <w:rPr>
                <w:rFonts w:ascii="Arial" w:eastAsia="Arial" w:hAnsi="Arial" w:cs="Arial"/>
                <w:szCs w:val="22"/>
              </w:rPr>
              <w:t xml:space="preserve"> SMART</w:t>
            </w:r>
            <w:r w:rsidR="004C2606">
              <w:rPr>
                <w:rFonts w:ascii="Arial" w:eastAsia="Arial" w:hAnsi="Arial" w:cs="Arial"/>
                <w:szCs w:val="22"/>
              </w:rPr>
              <w:t xml:space="preserve"> </w:t>
            </w:r>
            <w:r w:rsidR="00472BCC">
              <w:rPr>
                <w:rFonts w:ascii="Arial" w:eastAsia="Arial" w:hAnsi="Arial" w:cs="Arial"/>
                <w:szCs w:val="22"/>
              </w:rPr>
              <w:t>goals were</w:t>
            </w:r>
            <w:r w:rsidR="004C2606">
              <w:rPr>
                <w:rFonts w:ascii="Arial" w:eastAsia="Arial" w:hAnsi="Arial" w:cs="Arial"/>
                <w:szCs w:val="22"/>
              </w:rPr>
              <w:t xml:space="preserve"> </w:t>
            </w:r>
            <w:r w:rsidR="00472BCC">
              <w:rPr>
                <w:rFonts w:ascii="Arial" w:eastAsia="Arial" w:hAnsi="Arial" w:cs="Arial"/>
                <w:szCs w:val="22"/>
              </w:rPr>
              <w:t>developed</w:t>
            </w:r>
            <w:r w:rsidR="00C43DC3">
              <w:rPr>
                <w:rFonts w:ascii="Arial" w:eastAsia="Arial" w:hAnsi="Arial" w:cs="Arial"/>
                <w:szCs w:val="22"/>
              </w:rPr>
              <w:t xml:space="preserve"> </w:t>
            </w:r>
            <w:r w:rsidR="004C2606">
              <w:rPr>
                <w:rFonts w:ascii="Arial" w:eastAsia="Arial" w:hAnsi="Arial" w:cs="Arial"/>
                <w:szCs w:val="22"/>
              </w:rPr>
              <w:t xml:space="preserve">and the </w:t>
            </w:r>
            <w:r w:rsidR="00C43DC3">
              <w:rPr>
                <w:rFonts w:ascii="Arial" w:eastAsia="Arial" w:hAnsi="Arial" w:cs="Arial"/>
                <w:szCs w:val="22"/>
              </w:rPr>
              <w:t xml:space="preserve">IEP plan was shared with </w:t>
            </w:r>
            <w:r w:rsidR="00801182">
              <w:rPr>
                <w:rFonts w:ascii="Arial" w:eastAsia="Arial" w:hAnsi="Arial" w:cs="Arial"/>
                <w:szCs w:val="22"/>
              </w:rPr>
              <w:t>whanau</w:t>
            </w:r>
            <w:r>
              <w:rPr>
                <w:rFonts w:ascii="Arial" w:eastAsia="Arial" w:hAnsi="Arial" w:cs="Arial"/>
                <w:szCs w:val="22"/>
              </w:rPr>
              <w:t xml:space="preserve">.  Therapist followed </w:t>
            </w:r>
            <w:r w:rsidR="00801182">
              <w:rPr>
                <w:rFonts w:ascii="Arial" w:eastAsia="Arial" w:hAnsi="Arial" w:cs="Arial"/>
                <w:szCs w:val="22"/>
              </w:rPr>
              <w:t xml:space="preserve">then </w:t>
            </w:r>
            <w:r>
              <w:rPr>
                <w:rFonts w:ascii="Arial" w:eastAsia="Arial" w:hAnsi="Arial" w:cs="Arial"/>
                <w:szCs w:val="22"/>
              </w:rPr>
              <w:t>up with whanau</w:t>
            </w:r>
            <w:r w:rsidR="00801182">
              <w:rPr>
                <w:rFonts w:ascii="Arial" w:eastAsia="Arial" w:hAnsi="Arial" w:cs="Arial"/>
                <w:szCs w:val="22"/>
              </w:rPr>
              <w:t xml:space="preserve"> </w:t>
            </w:r>
            <w:r w:rsidR="001E53DC">
              <w:rPr>
                <w:rFonts w:ascii="Arial" w:eastAsia="Arial" w:hAnsi="Arial" w:cs="Arial"/>
                <w:szCs w:val="22"/>
              </w:rPr>
              <w:t xml:space="preserve">through a phone call to ensure the goal </w:t>
            </w:r>
            <w:r w:rsidR="00093EA8">
              <w:rPr>
                <w:rFonts w:ascii="Arial" w:eastAsia="Arial" w:hAnsi="Arial" w:cs="Arial"/>
                <w:szCs w:val="22"/>
              </w:rPr>
              <w:t xml:space="preserve">targeted to </w:t>
            </w:r>
            <w:proofErr w:type="spellStart"/>
            <w:r w:rsidR="00093EA8">
              <w:rPr>
                <w:rFonts w:ascii="Arial" w:eastAsia="Arial" w:hAnsi="Arial" w:cs="Arial"/>
                <w:szCs w:val="22"/>
              </w:rPr>
              <w:t>whānau’s</w:t>
            </w:r>
            <w:proofErr w:type="spellEnd"/>
            <w:r w:rsidR="00093EA8">
              <w:rPr>
                <w:rFonts w:ascii="Arial" w:eastAsia="Arial" w:hAnsi="Arial" w:cs="Arial"/>
                <w:szCs w:val="22"/>
              </w:rPr>
              <w:t xml:space="preserve"> aspirations. </w:t>
            </w:r>
          </w:p>
        </w:tc>
        <w:tc>
          <w:tcPr>
            <w:tcW w:w="1000" w:type="pct"/>
          </w:tcPr>
          <w:p w14:paraId="3B5478A2" w14:textId="08DEA41D" w:rsidR="00816D1D" w:rsidRPr="00816D1D" w:rsidRDefault="00612A0F" w:rsidP="00612A0F">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Therapy input into IEP plans </w:t>
            </w:r>
            <w:r w:rsidR="009067FD">
              <w:rPr>
                <w:rFonts w:ascii="Arial" w:eastAsia="Arial" w:hAnsi="Arial" w:cs="Arial"/>
                <w:szCs w:val="22"/>
              </w:rPr>
              <w:t xml:space="preserve">and StoryPark entries. </w:t>
            </w:r>
          </w:p>
        </w:tc>
        <w:tc>
          <w:tcPr>
            <w:tcW w:w="1000" w:type="pct"/>
          </w:tcPr>
          <w:p w14:paraId="32A4BA0A" w14:textId="164E8DE0" w:rsidR="00816D1D" w:rsidRPr="00816D1D" w:rsidRDefault="000D71AB"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Some whanau wished to keep the meetings </w:t>
            </w:r>
            <w:r w:rsidR="00DF0D37">
              <w:rPr>
                <w:rFonts w:ascii="Arial" w:eastAsia="Arial" w:hAnsi="Arial" w:cs="Arial"/>
                <w:szCs w:val="22"/>
                <w:lang w:val="en-US"/>
              </w:rPr>
              <w:t xml:space="preserve">small which resulted in </w:t>
            </w:r>
            <w:proofErr w:type="gramStart"/>
            <w:r w:rsidR="00DF0D37">
              <w:rPr>
                <w:rFonts w:ascii="Arial" w:eastAsia="Arial" w:hAnsi="Arial" w:cs="Arial"/>
                <w:szCs w:val="22"/>
                <w:lang w:val="en-US"/>
              </w:rPr>
              <w:t>therapist</w:t>
            </w:r>
            <w:proofErr w:type="gramEnd"/>
            <w:r w:rsidR="00DF0D37">
              <w:rPr>
                <w:rFonts w:ascii="Arial" w:eastAsia="Arial" w:hAnsi="Arial" w:cs="Arial"/>
                <w:szCs w:val="22"/>
                <w:lang w:val="en-US"/>
              </w:rPr>
              <w:t xml:space="preserve"> not attending all </w:t>
            </w:r>
            <w:r w:rsidR="00B4666C">
              <w:rPr>
                <w:rFonts w:ascii="Arial" w:eastAsia="Arial" w:hAnsi="Arial" w:cs="Arial"/>
                <w:szCs w:val="22"/>
                <w:lang w:val="en-US"/>
              </w:rPr>
              <w:t xml:space="preserve">necessary meetings to get the </w:t>
            </w:r>
            <w:r w:rsidR="000A451A">
              <w:rPr>
                <w:rFonts w:ascii="Arial" w:eastAsia="Arial" w:hAnsi="Arial" w:cs="Arial"/>
                <w:szCs w:val="22"/>
                <w:lang w:val="en-US"/>
              </w:rPr>
              <w:t>firsthand</w:t>
            </w:r>
            <w:r w:rsidR="00B4666C">
              <w:rPr>
                <w:rFonts w:ascii="Arial" w:eastAsia="Arial" w:hAnsi="Arial" w:cs="Arial"/>
                <w:szCs w:val="22"/>
                <w:lang w:val="en-US"/>
              </w:rPr>
              <w:t xml:space="preserve"> knowledge on the focus for the goal. </w:t>
            </w:r>
            <w:r w:rsidR="000A451A">
              <w:rPr>
                <w:rFonts w:ascii="Arial" w:eastAsia="Arial" w:hAnsi="Arial" w:cs="Arial"/>
                <w:szCs w:val="22"/>
                <w:lang w:val="en-US"/>
              </w:rPr>
              <w:t xml:space="preserve">This did lead to </w:t>
            </w:r>
            <w:r w:rsidR="00A50652">
              <w:rPr>
                <w:rFonts w:ascii="Arial" w:eastAsia="Arial" w:hAnsi="Arial" w:cs="Arial"/>
                <w:szCs w:val="22"/>
                <w:lang w:val="en-US"/>
              </w:rPr>
              <w:t>therapists</w:t>
            </w:r>
            <w:r w:rsidR="000168E2">
              <w:rPr>
                <w:rFonts w:ascii="Arial" w:eastAsia="Arial" w:hAnsi="Arial" w:cs="Arial"/>
                <w:szCs w:val="22"/>
                <w:lang w:val="en-US"/>
              </w:rPr>
              <w:t xml:space="preserve"> having to call or set up a further meeting with </w:t>
            </w:r>
            <w:r w:rsidR="002F3F16">
              <w:rPr>
                <w:rFonts w:ascii="Arial" w:eastAsia="Arial" w:hAnsi="Arial" w:cs="Arial"/>
                <w:szCs w:val="22"/>
                <w:lang w:val="en-US"/>
              </w:rPr>
              <w:t xml:space="preserve">whanau to clarify their aspirations. </w:t>
            </w:r>
          </w:p>
        </w:tc>
        <w:tc>
          <w:tcPr>
            <w:tcW w:w="1000" w:type="pct"/>
          </w:tcPr>
          <w:p w14:paraId="7481EDA4" w14:textId="48C16FF6" w:rsidR="00816D1D" w:rsidRPr="00816D1D" w:rsidRDefault="00397EFE" w:rsidP="00816D1D">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Teachers </w:t>
            </w:r>
            <w:r w:rsidR="004B3661">
              <w:rPr>
                <w:rFonts w:ascii="Arial" w:eastAsia="Arial" w:hAnsi="Arial" w:cs="Arial"/>
                <w:szCs w:val="22"/>
                <w:lang w:val="en-US"/>
              </w:rPr>
              <w:t xml:space="preserve">when setting up </w:t>
            </w:r>
            <w:r w:rsidR="009A451B">
              <w:rPr>
                <w:rFonts w:ascii="Arial" w:eastAsia="Arial" w:hAnsi="Arial" w:cs="Arial"/>
                <w:szCs w:val="22"/>
                <w:lang w:val="en-US"/>
              </w:rPr>
              <w:t xml:space="preserve">IEP </w:t>
            </w:r>
            <w:r w:rsidR="004B3661">
              <w:rPr>
                <w:rFonts w:ascii="Arial" w:eastAsia="Arial" w:hAnsi="Arial" w:cs="Arial"/>
                <w:szCs w:val="22"/>
                <w:lang w:val="en-US"/>
              </w:rPr>
              <w:t xml:space="preserve">meetings </w:t>
            </w:r>
            <w:r w:rsidR="009A451B">
              <w:rPr>
                <w:rFonts w:ascii="Arial" w:eastAsia="Arial" w:hAnsi="Arial" w:cs="Arial"/>
                <w:szCs w:val="22"/>
                <w:lang w:val="en-US"/>
              </w:rPr>
              <w:t xml:space="preserve">will </w:t>
            </w:r>
            <w:r w:rsidR="004B3661">
              <w:rPr>
                <w:rFonts w:ascii="Arial" w:eastAsia="Arial" w:hAnsi="Arial" w:cs="Arial"/>
                <w:szCs w:val="22"/>
                <w:lang w:val="en-US"/>
              </w:rPr>
              <w:t xml:space="preserve">confirm with whanau </w:t>
            </w:r>
            <w:r w:rsidR="00565593">
              <w:rPr>
                <w:rFonts w:ascii="Arial" w:eastAsia="Arial" w:hAnsi="Arial" w:cs="Arial"/>
                <w:szCs w:val="22"/>
                <w:lang w:val="en-US"/>
              </w:rPr>
              <w:t xml:space="preserve">that a therapist will be attending and ask them which one </w:t>
            </w:r>
            <w:r w:rsidR="00C70136">
              <w:rPr>
                <w:rFonts w:ascii="Arial" w:eastAsia="Arial" w:hAnsi="Arial" w:cs="Arial"/>
                <w:szCs w:val="22"/>
                <w:lang w:val="en-US"/>
              </w:rPr>
              <w:t>they would</w:t>
            </w:r>
            <w:r w:rsidR="00565593">
              <w:rPr>
                <w:rFonts w:ascii="Arial" w:eastAsia="Arial" w:hAnsi="Arial" w:cs="Arial"/>
                <w:szCs w:val="22"/>
                <w:lang w:val="en-US"/>
              </w:rPr>
              <w:t xml:space="preserve"> like to be present. </w:t>
            </w:r>
          </w:p>
        </w:tc>
      </w:tr>
      <w:tr w:rsidR="00B55CB8" w:rsidRPr="00816D1D" w14:paraId="63BA4959" w14:textId="77777777" w:rsidTr="00816D1D">
        <w:tc>
          <w:tcPr>
            <w:cnfStyle w:val="001000000000" w:firstRow="0" w:lastRow="0" w:firstColumn="1" w:lastColumn="0" w:oddVBand="0" w:evenVBand="0" w:oddHBand="0" w:evenHBand="0" w:firstRowFirstColumn="0" w:firstRowLastColumn="0" w:lastRowFirstColumn="0" w:lastRowLastColumn="0"/>
            <w:tcW w:w="1000" w:type="pct"/>
          </w:tcPr>
          <w:p w14:paraId="51F46660" w14:textId="77777777" w:rsidR="00B55CB8" w:rsidRDefault="00B55CB8" w:rsidP="00816D1D">
            <w:pPr>
              <w:rPr>
                <w:rFonts w:ascii="Arial" w:eastAsia="Arial" w:hAnsi="Arial" w:cs="Arial"/>
                <w:b w:val="0"/>
                <w:bCs w:val="0"/>
                <w:szCs w:val="22"/>
              </w:rPr>
            </w:pPr>
            <w:r>
              <w:rPr>
                <w:rFonts w:ascii="Arial" w:eastAsia="Arial" w:hAnsi="Arial" w:cs="Arial"/>
                <w:szCs w:val="22"/>
              </w:rPr>
              <w:t>Action 4:</w:t>
            </w:r>
          </w:p>
          <w:p w14:paraId="09292694" w14:textId="0E1AF12E" w:rsidR="00B55CB8" w:rsidRPr="00816D1D" w:rsidRDefault="00B55CB8" w:rsidP="00816D1D">
            <w:pPr>
              <w:rPr>
                <w:rFonts w:ascii="Arial" w:eastAsia="Arial" w:hAnsi="Arial" w:cs="Arial"/>
                <w:szCs w:val="22"/>
              </w:rPr>
            </w:pPr>
            <w:r w:rsidRPr="00B55CB8">
              <w:rPr>
                <w:rFonts w:ascii="Arial" w:eastAsia="Arial" w:hAnsi="Arial" w:cs="Arial"/>
                <w:szCs w:val="22"/>
              </w:rPr>
              <w:t>Conduct surveys with whānau to validate their contributions and ensure their voices are heard.</w:t>
            </w:r>
          </w:p>
        </w:tc>
        <w:tc>
          <w:tcPr>
            <w:tcW w:w="1000" w:type="pct"/>
          </w:tcPr>
          <w:p w14:paraId="0AB99F36" w14:textId="2036B300" w:rsidR="00B55CB8" w:rsidRPr="00816D1D" w:rsidRDefault="00170690" w:rsidP="00BB7343">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A phone survey was conducted across the school to </w:t>
            </w:r>
            <w:r w:rsidR="00974F9E">
              <w:rPr>
                <w:rFonts w:ascii="Arial" w:eastAsia="Arial" w:hAnsi="Arial" w:cs="Arial"/>
                <w:szCs w:val="22"/>
              </w:rPr>
              <w:t>gain whanau feedback on the IEP process.</w:t>
            </w:r>
          </w:p>
        </w:tc>
        <w:tc>
          <w:tcPr>
            <w:tcW w:w="1000" w:type="pct"/>
          </w:tcPr>
          <w:p w14:paraId="0E1D8AE0" w14:textId="37D95685" w:rsidR="00B55CB8" w:rsidRPr="00816D1D" w:rsidRDefault="007A07B5" w:rsidP="00974F9E">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ascii="Arial" w:eastAsia="Arial" w:hAnsi="Arial" w:cs="Arial"/>
                <w:szCs w:val="22"/>
              </w:rPr>
              <w:t>Survey data in IEP report</w:t>
            </w:r>
          </w:p>
        </w:tc>
        <w:tc>
          <w:tcPr>
            <w:tcW w:w="1000" w:type="pct"/>
          </w:tcPr>
          <w:p w14:paraId="0ECCC701" w14:textId="3A576F50" w:rsidR="00B55CB8" w:rsidRDefault="008567E8"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Aware of not overloading whanau with written surveys</w:t>
            </w:r>
            <w:r w:rsidR="00014E19">
              <w:rPr>
                <w:rFonts w:ascii="Arial" w:eastAsia="Arial" w:hAnsi="Arial" w:cs="Arial"/>
                <w:szCs w:val="22"/>
                <w:lang w:val="en-US"/>
              </w:rPr>
              <w:t>, we</w:t>
            </w:r>
            <w:r>
              <w:rPr>
                <w:rFonts w:ascii="Arial" w:eastAsia="Arial" w:hAnsi="Arial" w:cs="Arial"/>
                <w:szCs w:val="22"/>
                <w:lang w:val="en-US"/>
              </w:rPr>
              <w:t xml:space="preserve"> </w:t>
            </w:r>
            <w:proofErr w:type="gramStart"/>
            <w:r w:rsidR="00014E19">
              <w:rPr>
                <w:rFonts w:ascii="Arial" w:eastAsia="Arial" w:hAnsi="Arial" w:cs="Arial"/>
                <w:szCs w:val="22"/>
                <w:lang w:val="en-US"/>
              </w:rPr>
              <w:t>trialed</w:t>
            </w:r>
            <w:proofErr w:type="gramEnd"/>
            <w:r w:rsidR="00DF7A20">
              <w:rPr>
                <w:rFonts w:ascii="Arial" w:eastAsia="Arial" w:hAnsi="Arial" w:cs="Arial"/>
                <w:szCs w:val="22"/>
                <w:lang w:val="en-US"/>
              </w:rPr>
              <w:t xml:space="preserve"> a phone survey</w:t>
            </w:r>
            <w:r w:rsidR="008077F2">
              <w:rPr>
                <w:rFonts w:ascii="Arial" w:eastAsia="Arial" w:hAnsi="Arial" w:cs="Arial"/>
                <w:szCs w:val="22"/>
                <w:lang w:val="en-US"/>
              </w:rPr>
              <w:t xml:space="preserve"> which </w:t>
            </w:r>
            <w:r w:rsidR="00DF7A20">
              <w:rPr>
                <w:rFonts w:ascii="Arial" w:eastAsia="Arial" w:hAnsi="Arial" w:cs="Arial"/>
                <w:szCs w:val="22"/>
                <w:lang w:val="en-US"/>
              </w:rPr>
              <w:t xml:space="preserve">seemed to be well received </w:t>
            </w:r>
            <w:r w:rsidR="008077F2">
              <w:rPr>
                <w:rFonts w:ascii="Arial" w:eastAsia="Arial" w:hAnsi="Arial" w:cs="Arial"/>
                <w:szCs w:val="22"/>
                <w:lang w:val="en-US"/>
              </w:rPr>
              <w:t xml:space="preserve">as </w:t>
            </w:r>
            <w:r w:rsidR="00796FB2">
              <w:rPr>
                <w:rFonts w:ascii="Arial" w:eastAsia="Arial" w:hAnsi="Arial" w:cs="Arial"/>
                <w:szCs w:val="22"/>
                <w:lang w:val="en-US"/>
              </w:rPr>
              <w:t>whānau</w:t>
            </w:r>
            <w:r w:rsidR="00DF7A20">
              <w:rPr>
                <w:rFonts w:ascii="Arial" w:eastAsia="Arial" w:hAnsi="Arial" w:cs="Arial"/>
                <w:szCs w:val="22"/>
                <w:lang w:val="en-US"/>
              </w:rPr>
              <w:t xml:space="preserve"> </w:t>
            </w:r>
            <w:r w:rsidR="0043050E">
              <w:rPr>
                <w:rFonts w:ascii="Arial" w:eastAsia="Arial" w:hAnsi="Arial" w:cs="Arial"/>
                <w:szCs w:val="22"/>
                <w:lang w:val="en-US"/>
              </w:rPr>
              <w:t xml:space="preserve">were </w:t>
            </w:r>
            <w:r w:rsidR="00DF7A20">
              <w:rPr>
                <w:rFonts w:ascii="Arial" w:eastAsia="Arial" w:hAnsi="Arial" w:cs="Arial"/>
                <w:szCs w:val="22"/>
                <w:lang w:val="en-US"/>
              </w:rPr>
              <w:t>happy to c</w:t>
            </w:r>
            <w:r w:rsidR="00796FB2">
              <w:rPr>
                <w:rFonts w:ascii="Arial" w:eastAsia="Arial" w:hAnsi="Arial" w:cs="Arial"/>
                <w:szCs w:val="22"/>
                <w:lang w:val="en-US"/>
              </w:rPr>
              <w:t xml:space="preserve">hat and catch up. </w:t>
            </w:r>
          </w:p>
          <w:p w14:paraId="1E6565F4" w14:textId="1F4F09A2" w:rsidR="00AB38C2" w:rsidRPr="00816D1D" w:rsidRDefault="00AB38C2"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p>
        </w:tc>
        <w:tc>
          <w:tcPr>
            <w:tcW w:w="1000" w:type="pct"/>
          </w:tcPr>
          <w:p w14:paraId="33050C6C" w14:textId="60363317" w:rsidR="00B55CB8" w:rsidRPr="00816D1D" w:rsidRDefault="002E578C" w:rsidP="00816D1D">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Small </w:t>
            </w:r>
            <w:proofErr w:type="gramStart"/>
            <w:r>
              <w:rPr>
                <w:rFonts w:ascii="Arial" w:eastAsia="Arial" w:hAnsi="Arial" w:cs="Arial"/>
                <w:szCs w:val="22"/>
                <w:lang w:val="en-US"/>
              </w:rPr>
              <w:t>sample</w:t>
            </w:r>
            <w:proofErr w:type="gramEnd"/>
            <w:r>
              <w:rPr>
                <w:rFonts w:ascii="Arial" w:eastAsia="Arial" w:hAnsi="Arial" w:cs="Arial"/>
                <w:szCs w:val="22"/>
                <w:lang w:val="en-US"/>
              </w:rPr>
              <w:t xml:space="preserve"> of whanau involved - increase this number for next year to gain a more inclusive insight.</w:t>
            </w:r>
          </w:p>
        </w:tc>
      </w:tr>
    </w:tbl>
    <w:p w14:paraId="4094C221" w14:textId="77777777" w:rsidR="00C834AD" w:rsidRDefault="00F70517">
      <w:r>
        <w:t xml:space="preserve"> </w:t>
      </w:r>
    </w:p>
    <w:tbl>
      <w:tblPr>
        <w:tblStyle w:val="GridTable5Dark-Accent31"/>
        <w:tblpPr w:leftFromText="180" w:rightFromText="180" w:vertAnchor="page" w:horzAnchor="margin" w:tblpY="805"/>
        <w:tblW w:w="5000" w:type="pct"/>
        <w:tblLook w:val="04A0" w:firstRow="1" w:lastRow="0" w:firstColumn="1" w:lastColumn="0" w:noHBand="0" w:noVBand="1"/>
      </w:tblPr>
      <w:tblGrid>
        <w:gridCol w:w="3077"/>
        <w:gridCol w:w="3077"/>
        <w:gridCol w:w="3078"/>
        <w:gridCol w:w="3078"/>
        <w:gridCol w:w="3078"/>
      </w:tblGrid>
      <w:tr w:rsidR="00822FF6" w:rsidRPr="00816D1D" w14:paraId="0CDD9037" w14:textId="77777777" w:rsidTr="00822FF6">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F2D0" w:themeFill="accent6" w:themeFillTint="33"/>
          </w:tcPr>
          <w:p w14:paraId="6ED120EC" w14:textId="77777777" w:rsidR="00822FF6" w:rsidRPr="00F85B2E" w:rsidRDefault="00822FF6" w:rsidP="00822FF6">
            <w:pPr>
              <w:rPr>
                <w:rFonts w:ascii="Arial" w:eastAsia="Arial" w:hAnsi="Arial"/>
                <w:color w:val="275317" w:themeColor="accent6" w:themeShade="80"/>
              </w:rPr>
            </w:pPr>
            <w:r w:rsidRPr="00F85B2E">
              <w:rPr>
                <w:rFonts w:ascii="Arial" w:eastAsia="Arial" w:hAnsi="Arial"/>
                <w:color w:val="275317" w:themeColor="accent6" w:themeShade="80"/>
              </w:rPr>
              <w:lastRenderedPageBreak/>
              <w:t xml:space="preserve">Strategic Goal 2: </w:t>
            </w:r>
          </w:p>
          <w:p w14:paraId="67E8FFF5" w14:textId="77777777" w:rsidR="00822FF6" w:rsidRPr="00F85B2E" w:rsidRDefault="00822FF6" w:rsidP="00822FF6">
            <w:pPr>
              <w:rPr>
                <w:rFonts w:ascii="Arial" w:eastAsia="Arial" w:hAnsi="Arial"/>
                <w:i/>
                <w:iCs/>
                <w:color w:val="275317" w:themeColor="accent6" w:themeShade="80"/>
                <w:sz w:val="18"/>
                <w:szCs w:val="18"/>
              </w:rPr>
            </w:pPr>
            <w:r w:rsidRPr="00F85B2E">
              <w:rPr>
                <w:rFonts w:ascii="Arial" w:eastAsia="Arial" w:hAnsi="Arial"/>
                <w:i/>
                <w:iCs/>
                <w:color w:val="275317" w:themeColor="accent6" w:themeShade="80"/>
                <w:sz w:val="18"/>
                <w:szCs w:val="18"/>
              </w:rPr>
              <w:t>Hapori (community)</w:t>
            </w:r>
          </w:p>
          <w:p w14:paraId="71380325" w14:textId="77777777" w:rsidR="00822FF6" w:rsidRPr="00F85B2E" w:rsidRDefault="00822FF6" w:rsidP="00822FF6">
            <w:pPr>
              <w:rPr>
                <w:rFonts w:ascii="Arial" w:eastAsia="Arial" w:hAnsi="Arial"/>
                <w:color w:val="275317" w:themeColor="accent6" w:themeShade="80"/>
              </w:rPr>
            </w:pPr>
          </w:p>
        </w:tc>
      </w:tr>
      <w:tr w:rsidR="00C834AD" w:rsidRPr="00816D1D" w14:paraId="3F9C7E69" w14:textId="77777777" w:rsidTr="00822FF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F2D0" w:themeFill="accent6" w:themeFillTint="33"/>
          </w:tcPr>
          <w:p w14:paraId="7E0CE09C" w14:textId="77777777" w:rsidR="00C834AD" w:rsidRPr="00F85B2E" w:rsidRDefault="00C834AD" w:rsidP="00822FF6">
            <w:pPr>
              <w:rPr>
                <w:rFonts w:ascii="Arial" w:eastAsia="Arial" w:hAnsi="Arial"/>
                <w:b w:val="0"/>
                <w:bCs w:val="0"/>
                <w:color w:val="275317" w:themeColor="accent6" w:themeShade="80"/>
              </w:rPr>
            </w:pPr>
            <w:r w:rsidRPr="00F85B2E">
              <w:rPr>
                <w:rFonts w:ascii="Arial" w:eastAsia="Arial" w:hAnsi="Arial"/>
                <w:color w:val="275317" w:themeColor="accent6" w:themeShade="80"/>
              </w:rPr>
              <w:t xml:space="preserve">Annual Target/Goal: </w:t>
            </w:r>
          </w:p>
          <w:p w14:paraId="1625B4F9" w14:textId="7B6EEC72" w:rsidR="000D75BC" w:rsidRPr="00F85B2E" w:rsidRDefault="000D75BC" w:rsidP="00822FF6">
            <w:pPr>
              <w:rPr>
                <w:rFonts w:ascii="Arial" w:eastAsia="Arial" w:hAnsi="Arial"/>
                <w:color w:val="275317" w:themeColor="accent6" w:themeShade="80"/>
              </w:rPr>
            </w:pPr>
            <w:r w:rsidRPr="00F85B2E">
              <w:rPr>
                <w:rFonts w:ascii="Arial" w:eastAsia="Arial" w:hAnsi="Arial"/>
                <w:color w:val="275317" w:themeColor="accent6" w:themeShade="80"/>
              </w:rPr>
              <w:t>Establish a reciprocal partnership with the host schools to create conditions where learners benefit optimally from the satellite setting</w:t>
            </w:r>
          </w:p>
        </w:tc>
      </w:tr>
      <w:tr w:rsidR="00C834AD" w:rsidRPr="00816D1D" w14:paraId="06F2B781" w14:textId="77777777" w:rsidTr="00822FF6">
        <w:tc>
          <w:tcPr>
            <w:cnfStyle w:val="001000000000" w:firstRow="0" w:lastRow="0" w:firstColumn="1" w:lastColumn="0" w:oddVBand="0" w:evenVBand="0" w:oddHBand="0" w:evenHBand="0" w:firstRowFirstColumn="0" w:firstRowLastColumn="0" w:lastRowFirstColumn="0" w:lastRowLastColumn="0"/>
            <w:tcW w:w="1000" w:type="pct"/>
            <w:shd w:val="clear" w:color="auto" w:fill="B3E5A1" w:themeFill="accent6" w:themeFillTint="66"/>
          </w:tcPr>
          <w:p w14:paraId="71AA66B2" w14:textId="77777777" w:rsidR="00C834AD" w:rsidRPr="00816D1D" w:rsidRDefault="00C834AD" w:rsidP="00822FF6">
            <w:pPr>
              <w:rPr>
                <w:rFonts w:ascii="Arial" w:eastAsia="Arial" w:hAnsi="Arial"/>
              </w:rPr>
            </w:pPr>
            <w:r w:rsidRPr="00816D1D">
              <w:rPr>
                <w:rFonts w:ascii="Arial" w:eastAsia="Arial" w:hAnsi="Arial"/>
              </w:rPr>
              <w:t>Actions</w:t>
            </w:r>
          </w:p>
          <w:p w14:paraId="3132B1BA" w14:textId="77777777" w:rsidR="00C834AD" w:rsidRPr="00816D1D" w:rsidRDefault="00C834AD" w:rsidP="00822FF6">
            <w:pPr>
              <w:rPr>
                <w:rFonts w:ascii="Arial" w:eastAsia="Arial" w:hAnsi="Arial"/>
                <w:i/>
                <w:iCs/>
                <w:sz w:val="18"/>
                <w:szCs w:val="18"/>
              </w:rPr>
            </w:pPr>
            <w:r w:rsidRPr="00816D1D">
              <w:rPr>
                <w:rFonts w:ascii="Arial" w:eastAsia="Arial" w:hAnsi="Arial"/>
                <w:i/>
                <w:iCs/>
                <w:sz w:val="18"/>
                <w:szCs w:val="18"/>
              </w:rPr>
              <w:t>List all the actions from your Annual Implementation Plan for this Annual Target/Goal.</w:t>
            </w:r>
          </w:p>
        </w:tc>
        <w:tc>
          <w:tcPr>
            <w:tcW w:w="1000" w:type="pct"/>
            <w:shd w:val="clear" w:color="auto" w:fill="B3E5A1" w:themeFill="accent6" w:themeFillTint="66"/>
          </w:tcPr>
          <w:p w14:paraId="00D8F82D" w14:textId="77777777" w:rsidR="00C834AD" w:rsidRPr="00816D1D" w:rsidRDefault="00C834AD"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What did we achieve?</w:t>
            </w:r>
          </w:p>
          <w:p w14:paraId="1EB59464" w14:textId="77777777" w:rsidR="00C834AD" w:rsidRPr="00816D1D" w:rsidRDefault="00C834AD"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were the outcomes of our actions?</w:t>
            </w:r>
          </w:p>
          <w:p w14:paraId="370A8317" w14:textId="77777777" w:rsidR="00C834AD" w:rsidRPr="00816D1D" w:rsidRDefault="00C834AD"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impact did our actions have?</w:t>
            </w:r>
          </w:p>
        </w:tc>
        <w:tc>
          <w:tcPr>
            <w:tcW w:w="1000" w:type="pct"/>
            <w:shd w:val="clear" w:color="auto" w:fill="B3E5A1" w:themeFill="accent6" w:themeFillTint="66"/>
          </w:tcPr>
          <w:p w14:paraId="2953E8A1" w14:textId="77777777" w:rsidR="00C834AD" w:rsidRPr="00816D1D" w:rsidRDefault="00C834AD"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 xml:space="preserve">Evidence </w:t>
            </w:r>
          </w:p>
          <w:p w14:paraId="13102D6D" w14:textId="77777777" w:rsidR="00C834AD" w:rsidRPr="00816D1D" w:rsidRDefault="00C834AD"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rPr>
            </w:pPr>
            <w:r w:rsidRPr="00816D1D">
              <w:rPr>
                <w:rFonts w:ascii="Arial" w:eastAsia="Arial" w:hAnsi="Arial"/>
                <w:b/>
                <w:bCs/>
                <w:i/>
                <w:iCs/>
                <w:sz w:val="16"/>
                <w:szCs w:val="14"/>
              </w:rPr>
              <w:t>This is the sources of information the board used to determine those outcomes.</w:t>
            </w:r>
          </w:p>
        </w:tc>
        <w:tc>
          <w:tcPr>
            <w:tcW w:w="1000" w:type="pct"/>
            <w:shd w:val="clear" w:color="auto" w:fill="B3E5A1" w:themeFill="accent6" w:themeFillTint="66"/>
          </w:tcPr>
          <w:p w14:paraId="6EAB6644" w14:textId="77777777" w:rsidR="00C834AD" w:rsidRPr="00816D1D" w:rsidRDefault="00C834AD" w:rsidP="00822FF6">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Reasons for any differences (variances) between the target and the outcomes</w:t>
            </w:r>
          </w:p>
          <w:p w14:paraId="407F3D55" w14:textId="77777777" w:rsidR="00C834AD" w:rsidRPr="00816D1D" w:rsidRDefault="00C834AD" w:rsidP="00822FF6">
            <w:pPr>
              <w:cnfStyle w:val="000000000000" w:firstRow="0" w:lastRow="0" w:firstColumn="0" w:lastColumn="0" w:oddVBand="0" w:evenVBand="0" w:oddHBand="0" w:evenHBand="0" w:firstRowFirstColumn="0" w:firstRowLastColumn="0" w:lastRowFirstColumn="0" w:lastRowLastColumn="0"/>
              <w:rPr>
                <w:rFonts w:ascii="Arial" w:eastAsia="Arial" w:hAnsi="Arial"/>
                <w:i/>
                <w:iCs/>
                <w:sz w:val="16"/>
                <w:szCs w:val="14"/>
              </w:rPr>
            </w:pPr>
            <w:r w:rsidRPr="00816D1D">
              <w:rPr>
                <w:rFonts w:ascii="Arial" w:eastAsia="Arial" w:hAnsi="Arial"/>
                <w:b/>
                <w:bCs/>
                <w:i/>
                <w:iCs/>
                <w:sz w:val="16"/>
                <w:szCs w:val="14"/>
              </w:rPr>
              <w:t>Think about both where you have exceeded your targets or not yet met them.</w:t>
            </w:r>
          </w:p>
        </w:tc>
        <w:tc>
          <w:tcPr>
            <w:tcW w:w="1000" w:type="pct"/>
            <w:shd w:val="clear" w:color="auto" w:fill="B3E5A1" w:themeFill="accent6" w:themeFillTint="66"/>
          </w:tcPr>
          <w:p w14:paraId="6C60BED1" w14:textId="77777777" w:rsidR="00C834AD" w:rsidRPr="00816D1D" w:rsidRDefault="00C834AD" w:rsidP="00822FF6">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Planning for next year – where to next?</w:t>
            </w:r>
          </w:p>
          <w:p w14:paraId="56854911" w14:textId="77777777" w:rsidR="00C834AD" w:rsidRPr="00816D1D" w:rsidRDefault="00C834AD" w:rsidP="00822FF6">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 xml:space="preserve">What do you need to do to address targets that were not achieved. </w:t>
            </w:r>
          </w:p>
          <w:p w14:paraId="5250F5CE" w14:textId="77777777" w:rsidR="00C834AD" w:rsidRPr="00816D1D" w:rsidRDefault="00C834AD" w:rsidP="00822FF6">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Consider if these need to be included in your next annual implementation plan.</w:t>
            </w:r>
          </w:p>
        </w:tc>
      </w:tr>
      <w:tr w:rsidR="00C834AD" w:rsidRPr="00816D1D" w14:paraId="4543C3ED" w14:textId="77777777" w:rsidTr="00A26D53">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1000" w:type="pct"/>
            <w:shd w:val="clear" w:color="auto" w:fill="B3E5A1" w:themeFill="accent6" w:themeFillTint="66"/>
          </w:tcPr>
          <w:p w14:paraId="28769746" w14:textId="77777777" w:rsidR="00C834AD" w:rsidRDefault="00C834AD" w:rsidP="00822FF6">
            <w:pPr>
              <w:rPr>
                <w:rFonts w:ascii="Arial" w:eastAsia="Arial" w:hAnsi="Arial" w:cs="Arial"/>
                <w:b w:val="0"/>
                <w:bCs w:val="0"/>
                <w:szCs w:val="22"/>
              </w:rPr>
            </w:pPr>
            <w:r w:rsidRPr="00816D1D">
              <w:rPr>
                <w:rFonts w:ascii="Arial" w:eastAsia="Arial" w:hAnsi="Arial" w:cs="Arial"/>
                <w:szCs w:val="22"/>
              </w:rPr>
              <w:t>Action 1</w:t>
            </w:r>
          </w:p>
          <w:p w14:paraId="58028A41" w14:textId="7C0A820F" w:rsidR="000D75BC" w:rsidRPr="00816D1D" w:rsidRDefault="000D75BC" w:rsidP="00822FF6">
            <w:pPr>
              <w:rPr>
                <w:rFonts w:ascii="Arial" w:eastAsia="Arial" w:hAnsi="Arial" w:cs="Arial"/>
                <w:szCs w:val="22"/>
              </w:rPr>
            </w:pPr>
            <w:r w:rsidRPr="000D75BC">
              <w:rPr>
                <w:rFonts w:ascii="Arial" w:eastAsia="Arial" w:hAnsi="Arial" w:cs="Arial"/>
                <w:szCs w:val="22"/>
              </w:rPr>
              <w:t>Schedule performances by the Goldfields kapa haka group to occur once at each host school throughout the year, fostering cultural exchange and collaboration</w:t>
            </w:r>
          </w:p>
          <w:p w14:paraId="68960FE0" w14:textId="77777777" w:rsidR="00C834AD" w:rsidRPr="00816D1D" w:rsidRDefault="00C834AD" w:rsidP="00822FF6">
            <w:pPr>
              <w:spacing w:after="120" w:line="240" w:lineRule="atLeast"/>
              <w:ind w:left="720"/>
              <w:contextualSpacing/>
              <w:jc w:val="both"/>
              <w:rPr>
                <w:rFonts w:ascii="Arial" w:eastAsia="Times New Roman" w:hAnsi="Arial" w:cs="Arial"/>
                <w:color w:val="0070C0"/>
                <w:sz w:val="18"/>
                <w:szCs w:val="22"/>
              </w:rPr>
            </w:pPr>
          </w:p>
          <w:p w14:paraId="5FEBEE19" w14:textId="77777777" w:rsidR="00C834AD" w:rsidRPr="00816D1D" w:rsidRDefault="00C834AD" w:rsidP="00822FF6">
            <w:pPr>
              <w:rPr>
                <w:rFonts w:ascii="Arial" w:eastAsia="Arial" w:hAnsi="Arial" w:cs="Arial"/>
                <w:szCs w:val="22"/>
              </w:rPr>
            </w:pPr>
          </w:p>
        </w:tc>
        <w:tc>
          <w:tcPr>
            <w:tcW w:w="1000" w:type="pct"/>
            <w:shd w:val="clear" w:color="auto" w:fill="D9F2D0" w:themeFill="accent6" w:themeFillTint="33"/>
          </w:tcPr>
          <w:p w14:paraId="791A1A3B" w14:textId="17C4C56C" w:rsidR="00C834AD" w:rsidRPr="00816D1D" w:rsidRDefault="003174C9" w:rsidP="00F85B2E">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Performed at the Hauraki festival at Thames High </w:t>
            </w:r>
            <w:r w:rsidR="005B718B">
              <w:rPr>
                <w:rFonts w:ascii="Arial" w:eastAsia="Arial" w:hAnsi="Arial" w:cs="Arial"/>
                <w:szCs w:val="22"/>
              </w:rPr>
              <w:t>in front</w:t>
            </w:r>
            <w:r>
              <w:rPr>
                <w:rFonts w:ascii="Arial" w:eastAsia="Arial" w:hAnsi="Arial" w:cs="Arial"/>
                <w:szCs w:val="22"/>
              </w:rPr>
              <w:t xml:space="preserve"> of multiple school. </w:t>
            </w:r>
          </w:p>
        </w:tc>
        <w:tc>
          <w:tcPr>
            <w:tcW w:w="1000" w:type="pct"/>
            <w:shd w:val="clear" w:color="auto" w:fill="D9F2D0" w:themeFill="accent6" w:themeFillTint="33"/>
          </w:tcPr>
          <w:p w14:paraId="796D51E0" w14:textId="2A427E80" w:rsidR="00C834AD" w:rsidRPr="00816D1D" w:rsidRDefault="005B718B" w:rsidP="00822FF6">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Hauraki </w:t>
            </w:r>
            <w:r w:rsidR="00813EC9">
              <w:rPr>
                <w:rFonts w:ascii="Arial" w:eastAsia="Arial" w:hAnsi="Arial" w:cs="Arial"/>
                <w:szCs w:val="22"/>
              </w:rPr>
              <w:t xml:space="preserve">festival </w:t>
            </w:r>
            <w:r w:rsidR="00DD6316">
              <w:rPr>
                <w:rFonts w:ascii="Arial" w:eastAsia="Arial" w:hAnsi="Arial" w:cs="Arial"/>
                <w:szCs w:val="22"/>
              </w:rPr>
              <w:t>video footage that was also pos</w:t>
            </w:r>
            <w:r w:rsidR="00352FFC">
              <w:rPr>
                <w:rFonts w:ascii="Arial" w:eastAsia="Arial" w:hAnsi="Arial" w:cs="Arial"/>
                <w:szCs w:val="22"/>
              </w:rPr>
              <w:t xml:space="preserve">ted on Facebook. </w:t>
            </w:r>
          </w:p>
        </w:tc>
        <w:tc>
          <w:tcPr>
            <w:tcW w:w="1000" w:type="pct"/>
            <w:shd w:val="clear" w:color="auto" w:fill="D9F2D0" w:themeFill="accent6" w:themeFillTint="33"/>
          </w:tcPr>
          <w:p w14:paraId="71EAF5BC" w14:textId="7D940A40" w:rsidR="00C834AD" w:rsidRPr="00816D1D" w:rsidRDefault="00352FFC"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roofErr w:type="gramStart"/>
            <w:r>
              <w:rPr>
                <w:rFonts w:ascii="Arial" w:eastAsia="Arial" w:hAnsi="Arial" w:cs="Arial"/>
                <w:szCs w:val="22"/>
                <w:lang w:val="en-US"/>
              </w:rPr>
              <w:t>Very</w:t>
            </w:r>
            <w:proofErr w:type="gramEnd"/>
            <w:r>
              <w:rPr>
                <w:rFonts w:ascii="Arial" w:eastAsia="Arial" w:hAnsi="Arial" w:cs="Arial"/>
                <w:szCs w:val="22"/>
                <w:lang w:val="en-US"/>
              </w:rPr>
              <w:t xml:space="preserve"> busy year and multiple interruptions which made it difficult to travel. </w:t>
            </w:r>
          </w:p>
        </w:tc>
        <w:tc>
          <w:tcPr>
            <w:tcW w:w="1000" w:type="pct"/>
            <w:shd w:val="clear" w:color="auto" w:fill="D9F2D0" w:themeFill="accent6" w:themeFillTint="33"/>
          </w:tcPr>
          <w:p w14:paraId="5DE214C5" w14:textId="31997C17" w:rsidR="00C834AD" w:rsidRPr="00816D1D" w:rsidRDefault="00E62D9D"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roofErr w:type="gramStart"/>
            <w:r>
              <w:rPr>
                <w:rFonts w:ascii="Arial" w:eastAsia="Arial" w:hAnsi="Arial" w:cs="Arial"/>
                <w:szCs w:val="22"/>
                <w:lang w:val="en-US"/>
              </w:rPr>
              <w:t>Plan ahead</w:t>
            </w:r>
            <w:proofErr w:type="gramEnd"/>
            <w:r>
              <w:rPr>
                <w:rFonts w:ascii="Arial" w:eastAsia="Arial" w:hAnsi="Arial" w:cs="Arial"/>
                <w:szCs w:val="22"/>
                <w:lang w:val="en-US"/>
              </w:rPr>
              <w:t xml:space="preserve"> better. </w:t>
            </w:r>
          </w:p>
        </w:tc>
      </w:tr>
      <w:tr w:rsidR="00C834AD" w:rsidRPr="00816D1D" w14:paraId="45D1A94D" w14:textId="77777777" w:rsidTr="00822FF6">
        <w:tc>
          <w:tcPr>
            <w:cnfStyle w:val="001000000000" w:firstRow="0" w:lastRow="0" w:firstColumn="1" w:lastColumn="0" w:oddVBand="0" w:evenVBand="0" w:oddHBand="0" w:evenHBand="0" w:firstRowFirstColumn="0" w:firstRowLastColumn="0" w:lastRowFirstColumn="0" w:lastRowLastColumn="0"/>
            <w:tcW w:w="1000" w:type="pct"/>
            <w:shd w:val="clear" w:color="auto" w:fill="B3E5A1" w:themeFill="accent6" w:themeFillTint="66"/>
          </w:tcPr>
          <w:p w14:paraId="53C02653" w14:textId="77777777" w:rsidR="00C834AD" w:rsidRPr="00816D1D" w:rsidRDefault="00C834AD" w:rsidP="00822FF6">
            <w:pPr>
              <w:rPr>
                <w:rFonts w:ascii="Arial" w:eastAsia="Arial" w:hAnsi="Arial" w:cs="Arial"/>
                <w:szCs w:val="22"/>
              </w:rPr>
            </w:pPr>
            <w:r w:rsidRPr="00816D1D">
              <w:rPr>
                <w:rFonts w:ascii="Arial" w:eastAsia="Arial" w:hAnsi="Arial" w:cs="Arial"/>
                <w:szCs w:val="22"/>
              </w:rPr>
              <w:t>Action 2</w:t>
            </w:r>
          </w:p>
          <w:p w14:paraId="0D8B2615" w14:textId="083CB673" w:rsidR="00C834AD" w:rsidRPr="00816D1D" w:rsidRDefault="000D75BC" w:rsidP="00822FF6">
            <w:pPr>
              <w:rPr>
                <w:rFonts w:ascii="Arial" w:eastAsia="Arial" w:hAnsi="Arial" w:cs="Arial"/>
                <w:szCs w:val="22"/>
              </w:rPr>
            </w:pPr>
            <w:r w:rsidRPr="000D75BC">
              <w:rPr>
                <w:rFonts w:ascii="Arial" w:eastAsia="Arial" w:hAnsi="Arial" w:cs="Arial"/>
                <w:szCs w:val="22"/>
              </w:rPr>
              <w:t>Invite host school principals to a morning tea celebration at Goldfields school, providing them with a tour to foster greater understanding and appreciation of our educational environment</w:t>
            </w:r>
          </w:p>
          <w:p w14:paraId="2E40A4A2" w14:textId="77777777" w:rsidR="00C834AD" w:rsidRPr="00816D1D" w:rsidRDefault="00C834AD" w:rsidP="00822FF6">
            <w:pPr>
              <w:spacing w:line="240" w:lineRule="atLeast"/>
              <w:rPr>
                <w:rFonts w:ascii="Arial" w:eastAsia="Arial" w:hAnsi="Arial" w:cs="Arial"/>
                <w:szCs w:val="22"/>
                <w:lang w:val="en-US"/>
              </w:rPr>
            </w:pPr>
          </w:p>
        </w:tc>
        <w:tc>
          <w:tcPr>
            <w:tcW w:w="1000" w:type="pct"/>
            <w:shd w:val="clear" w:color="auto" w:fill="B3E5A1" w:themeFill="accent6" w:themeFillTint="66"/>
          </w:tcPr>
          <w:p w14:paraId="00F8ACC1" w14:textId="5D12CD10" w:rsidR="00C834AD" w:rsidRPr="00AE1514" w:rsidRDefault="00877358" w:rsidP="001F74B7">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rPr>
            </w:pPr>
            <w:r w:rsidRPr="00AE1514">
              <w:rPr>
                <w:rFonts w:ascii="Arial" w:eastAsia="Arial" w:hAnsi="Arial" w:cs="Arial"/>
              </w:rPr>
              <w:t xml:space="preserve">Improved understanding of how Goldfields </w:t>
            </w:r>
            <w:r w:rsidR="00267E1C" w:rsidRPr="00AE1514">
              <w:rPr>
                <w:rFonts w:ascii="Arial" w:eastAsia="Arial" w:hAnsi="Arial" w:cs="Arial"/>
              </w:rPr>
              <w:t>operates</w:t>
            </w:r>
            <w:r w:rsidR="00D105BD" w:rsidRPr="00AE1514">
              <w:rPr>
                <w:rFonts w:ascii="Arial" w:eastAsia="Arial" w:hAnsi="Arial" w:cs="Arial"/>
              </w:rPr>
              <w:t xml:space="preserve">, what the students do </w:t>
            </w:r>
          </w:p>
        </w:tc>
        <w:tc>
          <w:tcPr>
            <w:tcW w:w="1000" w:type="pct"/>
            <w:shd w:val="clear" w:color="auto" w:fill="B3E5A1" w:themeFill="accent6" w:themeFillTint="66"/>
          </w:tcPr>
          <w:p w14:paraId="5F0809AE" w14:textId="662A5F04" w:rsidR="00C834AD" w:rsidRPr="00AE1514" w:rsidRDefault="00877358" w:rsidP="00854BA0">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rPr>
            </w:pPr>
            <w:r w:rsidRPr="00AE1514">
              <w:rPr>
                <w:rFonts w:ascii="Arial" w:eastAsia="Arial" w:hAnsi="Arial" w:cs="Arial"/>
              </w:rPr>
              <w:t>3 principals attended a school assembly or a celebration day.</w:t>
            </w:r>
          </w:p>
        </w:tc>
        <w:tc>
          <w:tcPr>
            <w:tcW w:w="1000" w:type="pct"/>
            <w:shd w:val="clear" w:color="auto" w:fill="B3E5A1" w:themeFill="accent6" w:themeFillTint="66"/>
          </w:tcPr>
          <w:p w14:paraId="52684070" w14:textId="079AA4D2" w:rsidR="00C834AD" w:rsidRPr="00AE1514" w:rsidRDefault="00F4165E" w:rsidP="00822FF6">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lang w:val="en-US"/>
              </w:rPr>
            </w:pPr>
            <w:r w:rsidRPr="00AE1514">
              <w:rPr>
                <w:rFonts w:ascii="Arial" w:eastAsia="Arial" w:hAnsi="Arial" w:cs="Arial"/>
                <w:lang w:val="en-US"/>
              </w:rPr>
              <w:t xml:space="preserve">It was difficult to get busy principals to visit. We need more fun events for reasons they can </w:t>
            </w:r>
            <w:r w:rsidR="00987788" w:rsidRPr="00AE1514">
              <w:rPr>
                <w:rFonts w:ascii="Arial" w:eastAsia="Arial" w:hAnsi="Arial" w:cs="Arial"/>
                <w:lang w:val="en-US"/>
              </w:rPr>
              <w:t xml:space="preserve">bring students </w:t>
            </w:r>
          </w:p>
        </w:tc>
        <w:tc>
          <w:tcPr>
            <w:tcW w:w="1000" w:type="pct"/>
            <w:shd w:val="clear" w:color="auto" w:fill="B3E5A1" w:themeFill="accent6" w:themeFillTint="66"/>
          </w:tcPr>
          <w:p w14:paraId="047CE108" w14:textId="42F9AA9C" w:rsidR="00C834AD" w:rsidRPr="00AE1514" w:rsidRDefault="00137FD7" w:rsidP="00822FF6">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lang w:val="en-US"/>
              </w:rPr>
            </w:pPr>
            <w:r w:rsidRPr="00AE1514">
              <w:rPr>
                <w:rFonts w:ascii="Arial" w:eastAsia="Arial" w:hAnsi="Arial" w:cs="Arial"/>
                <w:lang w:val="en-US"/>
              </w:rPr>
              <w:t xml:space="preserve">Need to visit </w:t>
            </w:r>
            <w:r w:rsidR="00C13190" w:rsidRPr="00AE1514">
              <w:rPr>
                <w:rFonts w:ascii="Arial" w:eastAsia="Arial" w:hAnsi="Arial" w:cs="Arial"/>
                <w:lang w:val="en-US"/>
              </w:rPr>
              <w:t xml:space="preserve">host schools </w:t>
            </w:r>
            <w:r w:rsidR="00AE1514" w:rsidRPr="00AE1514">
              <w:rPr>
                <w:rFonts w:ascii="Arial" w:eastAsia="Arial" w:hAnsi="Arial" w:cs="Arial"/>
                <w:lang w:val="en-US"/>
              </w:rPr>
              <w:t>ourselves but</w:t>
            </w:r>
            <w:r w:rsidR="00C13190" w:rsidRPr="00AE1514">
              <w:rPr>
                <w:rFonts w:ascii="Arial" w:eastAsia="Arial" w:hAnsi="Arial" w:cs="Arial"/>
                <w:lang w:val="en-US"/>
              </w:rPr>
              <w:t xml:space="preserve"> also keep encouraging visits with purposeful events. </w:t>
            </w:r>
          </w:p>
        </w:tc>
      </w:tr>
      <w:tr w:rsidR="00C834AD" w:rsidRPr="00816D1D" w14:paraId="687A1F15" w14:textId="77777777" w:rsidTr="00140E4B">
        <w:trPr>
          <w:cnfStyle w:val="000000100000" w:firstRow="0" w:lastRow="0" w:firstColumn="0" w:lastColumn="0" w:oddVBand="0" w:evenVBand="0" w:oddHBand="1"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1000" w:type="pct"/>
            <w:shd w:val="clear" w:color="auto" w:fill="B3E5A1" w:themeFill="accent6" w:themeFillTint="66"/>
          </w:tcPr>
          <w:p w14:paraId="1758CE0F" w14:textId="77777777" w:rsidR="00C834AD" w:rsidRDefault="00C834AD" w:rsidP="00822FF6">
            <w:pPr>
              <w:rPr>
                <w:rFonts w:ascii="Arial" w:eastAsia="Arial" w:hAnsi="Arial" w:cs="Arial"/>
                <w:b w:val="0"/>
                <w:bCs w:val="0"/>
                <w:szCs w:val="22"/>
              </w:rPr>
            </w:pPr>
            <w:r w:rsidRPr="00816D1D">
              <w:rPr>
                <w:rFonts w:ascii="Arial" w:eastAsia="Arial" w:hAnsi="Arial" w:cs="Arial"/>
                <w:szCs w:val="22"/>
              </w:rPr>
              <w:t>Action 3</w:t>
            </w:r>
          </w:p>
          <w:p w14:paraId="413CBC88" w14:textId="54A18652" w:rsidR="00C834AD" w:rsidRPr="00816D1D" w:rsidRDefault="000D75BC" w:rsidP="00822FF6">
            <w:pPr>
              <w:rPr>
                <w:rFonts w:ascii="Arial" w:eastAsia="Arial" w:hAnsi="Arial" w:cs="Arial"/>
                <w:szCs w:val="22"/>
              </w:rPr>
            </w:pPr>
            <w:r w:rsidRPr="000D75BC">
              <w:rPr>
                <w:rFonts w:ascii="Arial" w:eastAsia="Arial" w:hAnsi="Arial" w:cs="Arial"/>
                <w:szCs w:val="22"/>
              </w:rPr>
              <w:t>Arrange for satellite class students to attend one host school event each term, promoting community involvement and interaction.</w:t>
            </w:r>
          </w:p>
        </w:tc>
        <w:tc>
          <w:tcPr>
            <w:tcW w:w="1000" w:type="pct"/>
            <w:shd w:val="clear" w:color="auto" w:fill="D9F2D0" w:themeFill="accent6" w:themeFillTint="33"/>
          </w:tcPr>
          <w:p w14:paraId="256020E0" w14:textId="7305EC82" w:rsidR="000B08D2" w:rsidRDefault="00341607" w:rsidP="00295A1C">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A range of events occurred with satellite classes attending </w:t>
            </w:r>
            <w:r w:rsidR="002B3CB4">
              <w:rPr>
                <w:rFonts w:ascii="Arial" w:eastAsia="Arial" w:hAnsi="Arial" w:cs="Arial"/>
                <w:szCs w:val="22"/>
              </w:rPr>
              <w:t xml:space="preserve">these included: Sports days, fun runs, </w:t>
            </w:r>
            <w:r w:rsidR="003C63AB">
              <w:rPr>
                <w:rFonts w:ascii="Arial" w:eastAsia="Arial" w:hAnsi="Arial" w:cs="Arial"/>
                <w:szCs w:val="22"/>
              </w:rPr>
              <w:t>swimming, Kapa Haka</w:t>
            </w:r>
            <w:r w:rsidR="003142C6">
              <w:rPr>
                <w:rFonts w:ascii="Arial" w:eastAsia="Arial" w:hAnsi="Arial" w:cs="Arial"/>
                <w:szCs w:val="22"/>
              </w:rPr>
              <w:t xml:space="preserve"> and assemblies. </w:t>
            </w:r>
          </w:p>
          <w:p w14:paraId="521995DB" w14:textId="77777777" w:rsidR="000B08D2" w:rsidRPr="00816D1D" w:rsidRDefault="000B08D2" w:rsidP="006B3FF8">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tc>
        <w:tc>
          <w:tcPr>
            <w:tcW w:w="1000" w:type="pct"/>
            <w:shd w:val="clear" w:color="auto" w:fill="D9F2D0" w:themeFill="accent6" w:themeFillTint="33"/>
          </w:tcPr>
          <w:p w14:paraId="3A96D457" w14:textId="4049962A" w:rsidR="00C834AD" w:rsidRPr="00816D1D" w:rsidRDefault="00BC7CE1" w:rsidP="00BC7CE1">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roofErr w:type="gramStart"/>
            <w:r>
              <w:rPr>
                <w:rFonts w:ascii="Arial" w:eastAsia="Arial" w:hAnsi="Arial" w:cs="Arial"/>
                <w:szCs w:val="22"/>
              </w:rPr>
              <w:t>Principals</w:t>
            </w:r>
            <w:proofErr w:type="gramEnd"/>
            <w:r>
              <w:rPr>
                <w:rFonts w:ascii="Arial" w:eastAsia="Arial" w:hAnsi="Arial" w:cs="Arial"/>
                <w:szCs w:val="22"/>
              </w:rPr>
              <w:t xml:space="preserve"> monthly reports to the board</w:t>
            </w:r>
          </w:p>
        </w:tc>
        <w:tc>
          <w:tcPr>
            <w:tcW w:w="1000" w:type="pct"/>
            <w:shd w:val="clear" w:color="auto" w:fill="D9F2D0" w:themeFill="accent6" w:themeFillTint="33"/>
          </w:tcPr>
          <w:p w14:paraId="7F2DE510" w14:textId="0962C0A3" w:rsidR="00C834AD" w:rsidRDefault="000040F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Inclusion has not been consistent across the </w:t>
            </w:r>
            <w:r w:rsidR="008B5DCA">
              <w:rPr>
                <w:rFonts w:ascii="Arial" w:eastAsia="Arial" w:hAnsi="Arial" w:cs="Arial"/>
                <w:szCs w:val="22"/>
                <w:lang w:val="en-US"/>
              </w:rPr>
              <w:t>satellites this due to…</w:t>
            </w:r>
          </w:p>
          <w:p w14:paraId="35A6C2ED" w14:textId="77777777" w:rsidR="00614CF1" w:rsidRDefault="008B5DC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New staff </w:t>
            </w:r>
          </w:p>
          <w:p w14:paraId="40E291AF" w14:textId="10F22CA0" w:rsidR="008B5DCA" w:rsidRDefault="008B5DC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students struggling with satellite environment</w:t>
            </w:r>
          </w:p>
          <w:p w14:paraId="25C437D5" w14:textId="60652E26" w:rsidR="00614CF1" w:rsidRDefault="00614CF1"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Mainstream school has increasing role so less capacity for our students to access specialist rooms</w:t>
            </w:r>
            <w:r w:rsidR="007E2685">
              <w:rPr>
                <w:rFonts w:ascii="Arial" w:eastAsia="Arial" w:hAnsi="Arial" w:cs="Arial"/>
                <w:szCs w:val="22"/>
                <w:lang w:val="en-US"/>
              </w:rPr>
              <w:t>/classes – tech/Gym/art</w:t>
            </w:r>
          </w:p>
          <w:p w14:paraId="02FCDD56" w14:textId="77777777" w:rsidR="008B5DCA" w:rsidRDefault="008B5DC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
          <w:p w14:paraId="475CE905" w14:textId="2A22E90A" w:rsidR="008B5DCA" w:rsidRPr="00816D1D" w:rsidRDefault="008B5DC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
        </w:tc>
        <w:tc>
          <w:tcPr>
            <w:tcW w:w="1000" w:type="pct"/>
            <w:shd w:val="clear" w:color="auto" w:fill="D9F2D0" w:themeFill="accent6" w:themeFillTint="33"/>
          </w:tcPr>
          <w:p w14:paraId="27070EC5" w14:textId="77777777" w:rsidR="00C834AD" w:rsidRDefault="00442380"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Continue with planned events ensuring all needs of satellite students are met. </w:t>
            </w:r>
          </w:p>
          <w:p w14:paraId="382A7BAF" w14:textId="7EE2DE58" w:rsidR="00154A8A" w:rsidRDefault="00154A8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Develop handbook for satellite teachers to support relationship building and inclusion into the mainstream school</w:t>
            </w:r>
          </w:p>
          <w:p w14:paraId="1361AE54" w14:textId="3E92EFE6" w:rsidR="00154A8A" w:rsidRDefault="0009761F"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Apply for property mods quicker or move students back to base in a </w:t>
            </w:r>
            <w:proofErr w:type="gramStart"/>
            <w:r>
              <w:rPr>
                <w:rFonts w:ascii="Arial" w:eastAsia="Arial" w:hAnsi="Arial" w:cs="Arial"/>
                <w:szCs w:val="22"/>
                <w:lang w:val="en-US"/>
              </w:rPr>
              <w:t>more timely</w:t>
            </w:r>
            <w:proofErr w:type="gramEnd"/>
            <w:r>
              <w:rPr>
                <w:rFonts w:ascii="Arial" w:eastAsia="Arial" w:hAnsi="Arial" w:cs="Arial"/>
                <w:szCs w:val="22"/>
                <w:lang w:val="en-US"/>
              </w:rPr>
              <w:t xml:space="preserve"> manner</w:t>
            </w:r>
            <w:r w:rsidR="00E71553">
              <w:rPr>
                <w:rFonts w:ascii="Arial" w:eastAsia="Arial" w:hAnsi="Arial" w:cs="Arial"/>
                <w:szCs w:val="22"/>
                <w:lang w:val="en-US"/>
              </w:rPr>
              <w:t xml:space="preserve">. </w:t>
            </w:r>
          </w:p>
          <w:p w14:paraId="52642F5F" w14:textId="387547B2" w:rsidR="00154A8A" w:rsidRPr="00816D1D" w:rsidRDefault="00154A8A" w:rsidP="00822FF6">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
        </w:tc>
      </w:tr>
      <w:tr w:rsidR="00822FF6" w:rsidRPr="00816D1D" w14:paraId="6584F230" w14:textId="77777777" w:rsidTr="00822FF6">
        <w:tc>
          <w:tcPr>
            <w:cnfStyle w:val="001000000000" w:firstRow="0" w:lastRow="0" w:firstColumn="1" w:lastColumn="0" w:oddVBand="0" w:evenVBand="0" w:oddHBand="0" w:evenHBand="0" w:firstRowFirstColumn="0" w:firstRowLastColumn="0" w:lastRowFirstColumn="0" w:lastRowLastColumn="0"/>
            <w:tcW w:w="1000" w:type="pct"/>
            <w:shd w:val="clear" w:color="auto" w:fill="B3E5A1" w:themeFill="accent6" w:themeFillTint="66"/>
          </w:tcPr>
          <w:p w14:paraId="33D8E1CF" w14:textId="7D00DF9D" w:rsidR="00822FF6" w:rsidRPr="00816D1D" w:rsidRDefault="00822FF6" w:rsidP="00822FF6">
            <w:pPr>
              <w:rPr>
                <w:rFonts w:ascii="Arial" w:eastAsia="Arial" w:hAnsi="Arial" w:cs="Arial"/>
                <w:szCs w:val="22"/>
              </w:rPr>
            </w:pPr>
            <w:r w:rsidRPr="00822FF6">
              <w:rPr>
                <w:rFonts w:ascii="Arial" w:eastAsia="Arial" w:hAnsi="Arial" w:cs="Arial"/>
                <w:szCs w:val="22"/>
              </w:rPr>
              <w:lastRenderedPageBreak/>
              <w:t>Schedule termly meetings between therapists and satellite class teachers to address inclusion barriers and develop collaborative solutions</w:t>
            </w:r>
          </w:p>
        </w:tc>
        <w:tc>
          <w:tcPr>
            <w:tcW w:w="1000" w:type="pct"/>
            <w:shd w:val="clear" w:color="auto" w:fill="D9F2D0" w:themeFill="accent6" w:themeFillTint="33"/>
          </w:tcPr>
          <w:p w14:paraId="225BA46F" w14:textId="2EF7B291" w:rsidR="00822FF6" w:rsidRDefault="00706475" w:rsidP="00706475">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Therapist and satellite teachers and class teams meet </w:t>
            </w:r>
            <w:r w:rsidR="00961DAA">
              <w:rPr>
                <w:rFonts w:ascii="Arial" w:eastAsia="Arial" w:hAnsi="Arial" w:cs="Arial"/>
                <w:szCs w:val="22"/>
              </w:rPr>
              <w:t xml:space="preserve">twice a </w:t>
            </w:r>
            <w:r w:rsidR="00E941BC">
              <w:rPr>
                <w:rFonts w:ascii="Arial" w:eastAsia="Arial" w:hAnsi="Arial" w:cs="Arial"/>
                <w:szCs w:val="22"/>
              </w:rPr>
              <w:t xml:space="preserve">termly </w:t>
            </w:r>
            <w:r>
              <w:rPr>
                <w:rFonts w:ascii="Arial" w:eastAsia="Arial" w:hAnsi="Arial" w:cs="Arial"/>
                <w:szCs w:val="22"/>
              </w:rPr>
              <w:t xml:space="preserve">to discuss </w:t>
            </w:r>
            <w:r w:rsidR="00B00AD3">
              <w:rPr>
                <w:rFonts w:ascii="Arial" w:eastAsia="Arial" w:hAnsi="Arial" w:cs="Arial"/>
                <w:szCs w:val="22"/>
              </w:rPr>
              <w:t>student programmes and strategies for successful engagement</w:t>
            </w:r>
            <w:r w:rsidR="004E4C79">
              <w:rPr>
                <w:rFonts w:ascii="Arial" w:eastAsia="Arial" w:hAnsi="Arial" w:cs="Arial"/>
                <w:szCs w:val="22"/>
              </w:rPr>
              <w:t xml:space="preserve"> and positive behaviour management st</w:t>
            </w:r>
            <w:r w:rsidR="00E85361">
              <w:rPr>
                <w:rFonts w:ascii="Arial" w:eastAsia="Arial" w:hAnsi="Arial" w:cs="Arial"/>
                <w:szCs w:val="22"/>
              </w:rPr>
              <w:t xml:space="preserve">rategies. </w:t>
            </w:r>
          </w:p>
        </w:tc>
        <w:tc>
          <w:tcPr>
            <w:tcW w:w="1000" w:type="pct"/>
            <w:shd w:val="clear" w:color="auto" w:fill="D9F2D0" w:themeFill="accent6" w:themeFillTint="33"/>
          </w:tcPr>
          <w:p w14:paraId="23D62386" w14:textId="77777777" w:rsidR="00822FF6" w:rsidRDefault="00EF7182" w:rsidP="00DC55D8">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ascii="Arial" w:eastAsia="Arial" w:hAnsi="Arial" w:cs="Arial"/>
                <w:szCs w:val="22"/>
              </w:rPr>
              <w:t>Behaviour plans</w:t>
            </w:r>
            <w:r w:rsidR="00DC55D8">
              <w:rPr>
                <w:rFonts w:ascii="Arial" w:eastAsia="Arial" w:hAnsi="Arial" w:cs="Arial"/>
                <w:szCs w:val="22"/>
              </w:rPr>
              <w:t xml:space="preserve"> and support plans</w:t>
            </w:r>
          </w:p>
          <w:p w14:paraId="30BCF87E" w14:textId="2AE5E1BE" w:rsidR="00DC55D8" w:rsidRDefault="00DC55D8" w:rsidP="00DC55D8">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ascii="Arial" w:eastAsia="Arial" w:hAnsi="Arial" w:cs="Arial"/>
                <w:szCs w:val="22"/>
              </w:rPr>
              <w:t>StoryPark IEP - plans</w:t>
            </w:r>
          </w:p>
          <w:p w14:paraId="30BFEED2" w14:textId="6A35D642" w:rsidR="00DC55D8" w:rsidRPr="00816D1D" w:rsidRDefault="00DC55D8" w:rsidP="00822FF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p>
        </w:tc>
        <w:tc>
          <w:tcPr>
            <w:tcW w:w="1000" w:type="pct"/>
            <w:shd w:val="clear" w:color="auto" w:fill="D9F2D0" w:themeFill="accent6" w:themeFillTint="33"/>
          </w:tcPr>
          <w:p w14:paraId="4E39C67B" w14:textId="77777777" w:rsidR="00822FF6" w:rsidRPr="00816D1D" w:rsidRDefault="00822FF6" w:rsidP="00822FF6">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p>
        </w:tc>
        <w:tc>
          <w:tcPr>
            <w:tcW w:w="1000" w:type="pct"/>
            <w:shd w:val="clear" w:color="auto" w:fill="D9F2D0" w:themeFill="accent6" w:themeFillTint="33"/>
          </w:tcPr>
          <w:p w14:paraId="19802E82" w14:textId="77777777" w:rsidR="00822FF6" w:rsidRPr="00816D1D" w:rsidRDefault="00822FF6" w:rsidP="00822FF6">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p>
        </w:tc>
      </w:tr>
    </w:tbl>
    <w:p w14:paraId="2403C163" w14:textId="77777777" w:rsidR="006B3FF8" w:rsidRDefault="006B3FF8"/>
    <w:tbl>
      <w:tblPr>
        <w:tblStyle w:val="GridTable5Dark-Accent31"/>
        <w:tblpPr w:leftFromText="180" w:rightFromText="180" w:vertAnchor="page" w:horzAnchor="margin" w:tblpY="1418"/>
        <w:tblW w:w="5000" w:type="pct"/>
        <w:tblLook w:val="04A0" w:firstRow="1" w:lastRow="0" w:firstColumn="1" w:lastColumn="0" w:noHBand="0" w:noVBand="1"/>
      </w:tblPr>
      <w:tblGrid>
        <w:gridCol w:w="3077"/>
        <w:gridCol w:w="3077"/>
        <w:gridCol w:w="3078"/>
        <w:gridCol w:w="3078"/>
        <w:gridCol w:w="3078"/>
      </w:tblGrid>
      <w:tr w:rsidR="006B3FF8" w:rsidRPr="00816D1D" w14:paraId="4804743E" w14:textId="77777777" w:rsidTr="006B3FF8">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5C9EB" w:themeFill="text2" w:themeFillTint="40"/>
          </w:tcPr>
          <w:p w14:paraId="40E7D4B7" w14:textId="77777777" w:rsidR="006B3FF8" w:rsidRPr="00816D1D" w:rsidRDefault="006B3FF8" w:rsidP="006B3FF8">
            <w:pPr>
              <w:rPr>
                <w:rFonts w:ascii="Arial" w:eastAsia="Arial" w:hAnsi="Arial"/>
              </w:rPr>
            </w:pPr>
            <w:r w:rsidRPr="00816D1D">
              <w:rPr>
                <w:rFonts w:ascii="Arial" w:eastAsia="Arial" w:hAnsi="Arial"/>
              </w:rPr>
              <w:lastRenderedPageBreak/>
              <w:t xml:space="preserve">Strategic Goal </w:t>
            </w:r>
            <w:r>
              <w:rPr>
                <w:rFonts w:ascii="Arial" w:eastAsia="Arial" w:hAnsi="Arial"/>
              </w:rPr>
              <w:t>3</w:t>
            </w:r>
            <w:r w:rsidRPr="00816D1D">
              <w:rPr>
                <w:rFonts w:ascii="Arial" w:eastAsia="Arial" w:hAnsi="Arial"/>
              </w:rPr>
              <w:t xml:space="preserve">: </w:t>
            </w:r>
          </w:p>
          <w:p w14:paraId="27C191D6" w14:textId="27AB500B" w:rsidR="006B3FF8" w:rsidRPr="00816D1D" w:rsidRDefault="00B92BED" w:rsidP="00B92BED">
            <w:pPr>
              <w:rPr>
                <w:rFonts w:ascii="Arial" w:eastAsia="Arial" w:hAnsi="Arial"/>
              </w:rPr>
            </w:pPr>
            <w:r w:rsidRPr="00B92BED">
              <w:rPr>
                <w:rFonts w:ascii="Arial" w:eastAsia="Arial" w:hAnsi="Arial"/>
              </w:rPr>
              <w:t>Te Tiriti o Waitangi (the Treaty of Waitangi)</w:t>
            </w:r>
          </w:p>
        </w:tc>
      </w:tr>
      <w:tr w:rsidR="006B3FF8" w:rsidRPr="00816D1D" w14:paraId="536AA8E2" w14:textId="77777777" w:rsidTr="006B3FF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5C9EB" w:themeFill="text2" w:themeFillTint="40"/>
          </w:tcPr>
          <w:p w14:paraId="43BFB4B1" w14:textId="77777777" w:rsidR="006B3FF8" w:rsidRPr="00816D1D" w:rsidRDefault="006B3FF8" w:rsidP="006B3FF8">
            <w:pPr>
              <w:rPr>
                <w:rFonts w:ascii="Arial" w:eastAsia="Arial" w:hAnsi="Arial"/>
              </w:rPr>
            </w:pPr>
            <w:r w:rsidRPr="00816D1D">
              <w:rPr>
                <w:rFonts w:ascii="Arial" w:eastAsia="Arial" w:hAnsi="Arial"/>
              </w:rPr>
              <w:t xml:space="preserve">Annual Target/Goal: </w:t>
            </w:r>
          </w:p>
          <w:p w14:paraId="7BFE596C" w14:textId="77777777" w:rsidR="00B92BED" w:rsidRPr="00B92BED" w:rsidRDefault="00B92BED" w:rsidP="00B92BED">
            <w:pPr>
              <w:rPr>
                <w:rFonts w:ascii="Arial" w:eastAsia="Arial" w:hAnsi="Arial"/>
              </w:rPr>
            </w:pPr>
            <w:r w:rsidRPr="00B92BED">
              <w:rPr>
                <w:rFonts w:ascii="Arial" w:eastAsia="Arial" w:hAnsi="Arial"/>
              </w:rPr>
              <w:t>Ensure that all school leaders (teachers and SLT) develop a comprehensive understanding of their obligations to te Tiriti o Waitangi and consistently integrate these principles into their school context.</w:t>
            </w:r>
          </w:p>
          <w:p w14:paraId="2C83B2AF" w14:textId="38DEDC48" w:rsidR="006B3FF8" w:rsidRPr="00816D1D" w:rsidRDefault="006B3FF8" w:rsidP="006B3FF8">
            <w:pPr>
              <w:rPr>
                <w:rFonts w:ascii="Arial" w:eastAsia="Arial" w:hAnsi="Arial"/>
              </w:rPr>
            </w:pPr>
          </w:p>
        </w:tc>
      </w:tr>
      <w:tr w:rsidR="006B3FF8" w:rsidRPr="00816D1D" w14:paraId="2B10B55A" w14:textId="77777777" w:rsidTr="006B3FF8">
        <w:tc>
          <w:tcPr>
            <w:cnfStyle w:val="001000000000" w:firstRow="0" w:lastRow="0" w:firstColumn="1" w:lastColumn="0" w:oddVBand="0" w:evenVBand="0" w:oddHBand="0" w:evenHBand="0" w:firstRowFirstColumn="0" w:firstRowLastColumn="0" w:lastRowFirstColumn="0" w:lastRowLastColumn="0"/>
            <w:tcW w:w="1000" w:type="pct"/>
            <w:shd w:val="clear" w:color="auto" w:fill="A5C9EB" w:themeFill="text2" w:themeFillTint="40"/>
          </w:tcPr>
          <w:p w14:paraId="3DDDC09E" w14:textId="77777777" w:rsidR="006B3FF8" w:rsidRPr="00816D1D" w:rsidRDefault="006B3FF8" w:rsidP="006B3FF8">
            <w:pPr>
              <w:rPr>
                <w:rFonts w:ascii="Arial" w:eastAsia="Arial" w:hAnsi="Arial"/>
              </w:rPr>
            </w:pPr>
            <w:r w:rsidRPr="00816D1D">
              <w:rPr>
                <w:rFonts w:ascii="Arial" w:eastAsia="Arial" w:hAnsi="Arial"/>
              </w:rPr>
              <w:t>Actions</w:t>
            </w:r>
          </w:p>
          <w:p w14:paraId="7F33310E" w14:textId="77777777" w:rsidR="006B3FF8" w:rsidRPr="00816D1D" w:rsidRDefault="006B3FF8" w:rsidP="006B3FF8">
            <w:pPr>
              <w:rPr>
                <w:rFonts w:ascii="Arial" w:eastAsia="Arial" w:hAnsi="Arial"/>
                <w:i/>
                <w:iCs/>
                <w:sz w:val="18"/>
                <w:szCs w:val="18"/>
              </w:rPr>
            </w:pPr>
            <w:r w:rsidRPr="00816D1D">
              <w:rPr>
                <w:rFonts w:ascii="Arial" w:eastAsia="Arial" w:hAnsi="Arial"/>
                <w:i/>
                <w:iCs/>
                <w:sz w:val="18"/>
                <w:szCs w:val="18"/>
              </w:rPr>
              <w:t>List all the actions from your Annual Implementation Plan for this Annual Target/Goal.</w:t>
            </w:r>
          </w:p>
        </w:tc>
        <w:tc>
          <w:tcPr>
            <w:tcW w:w="1000" w:type="pct"/>
            <w:shd w:val="clear" w:color="auto" w:fill="4C94D8" w:themeFill="text2" w:themeFillTint="80"/>
          </w:tcPr>
          <w:p w14:paraId="69EDE71C" w14:textId="77777777" w:rsidR="006B3FF8" w:rsidRPr="00816D1D" w:rsidRDefault="006B3FF8" w:rsidP="006B3FF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What did we achieve?</w:t>
            </w:r>
          </w:p>
          <w:p w14:paraId="66C81548" w14:textId="77777777" w:rsidR="006B3FF8" w:rsidRPr="00816D1D" w:rsidRDefault="006B3FF8" w:rsidP="006B3FF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were the outcomes of our actions?</w:t>
            </w:r>
          </w:p>
          <w:p w14:paraId="24E54B84" w14:textId="77777777" w:rsidR="006B3FF8" w:rsidRPr="00816D1D" w:rsidRDefault="006B3FF8" w:rsidP="006B3FF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impact did our actions have?</w:t>
            </w:r>
          </w:p>
        </w:tc>
        <w:tc>
          <w:tcPr>
            <w:tcW w:w="1000" w:type="pct"/>
            <w:shd w:val="clear" w:color="auto" w:fill="4C94D8" w:themeFill="text2" w:themeFillTint="80"/>
          </w:tcPr>
          <w:p w14:paraId="0B8ED110" w14:textId="77777777" w:rsidR="006B3FF8" w:rsidRPr="00816D1D" w:rsidRDefault="006B3FF8" w:rsidP="006B3FF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 xml:space="preserve">Evidence </w:t>
            </w:r>
          </w:p>
          <w:p w14:paraId="00F6F895" w14:textId="77777777" w:rsidR="006B3FF8" w:rsidRPr="00816D1D" w:rsidRDefault="006B3FF8" w:rsidP="006B3FF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rPr>
            </w:pPr>
            <w:r w:rsidRPr="00816D1D">
              <w:rPr>
                <w:rFonts w:ascii="Arial" w:eastAsia="Arial" w:hAnsi="Arial"/>
                <w:b/>
                <w:bCs/>
                <w:i/>
                <w:iCs/>
                <w:sz w:val="16"/>
                <w:szCs w:val="14"/>
              </w:rPr>
              <w:t>This is the sources of information the board used to determine those outcomes.</w:t>
            </w:r>
          </w:p>
        </w:tc>
        <w:tc>
          <w:tcPr>
            <w:tcW w:w="1000" w:type="pct"/>
            <w:shd w:val="clear" w:color="auto" w:fill="4C94D8" w:themeFill="text2" w:themeFillTint="80"/>
          </w:tcPr>
          <w:p w14:paraId="1DAB0E39" w14:textId="77777777" w:rsidR="006B3FF8" w:rsidRPr="00816D1D" w:rsidRDefault="006B3FF8" w:rsidP="006B3FF8">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Reasons for any differences (variances) between the target and the outcomes</w:t>
            </w:r>
          </w:p>
          <w:p w14:paraId="464D6CFC" w14:textId="77777777" w:rsidR="006B3FF8" w:rsidRPr="00816D1D" w:rsidRDefault="006B3FF8" w:rsidP="006B3FF8">
            <w:pPr>
              <w:cnfStyle w:val="000000000000" w:firstRow="0" w:lastRow="0" w:firstColumn="0" w:lastColumn="0" w:oddVBand="0" w:evenVBand="0" w:oddHBand="0" w:evenHBand="0" w:firstRowFirstColumn="0" w:firstRowLastColumn="0" w:lastRowFirstColumn="0" w:lastRowLastColumn="0"/>
              <w:rPr>
                <w:rFonts w:ascii="Arial" w:eastAsia="Arial" w:hAnsi="Arial"/>
                <w:i/>
                <w:iCs/>
                <w:sz w:val="16"/>
                <w:szCs w:val="14"/>
              </w:rPr>
            </w:pPr>
            <w:r w:rsidRPr="00816D1D">
              <w:rPr>
                <w:rFonts w:ascii="Arial" w:eastAsia="Arial" w:hAnsi="Arial"/>
                <w:b/>
                <w:bCs/>
                <w:i/>
                <w:iCs/>
                <w:sz w:val="16"/>
                <w:szCs w:val="14"/>
              </w:rPr>
              <w:t>Think about both where you have exceeded your targets or not yet met them.</w:t>
            </w:r>
          </w:p>
        </w:tc>
        <w:tc>
          <w:tcPr>
            <w:tcW w:w="1000" w:type="pct"/>
            <w:shd w:val="clear" w:color="auto" w:fill="4C94D8" w:themeFill="text2" w:themeFillTint="80"/>
          </w:tcPr>
          <w:p w14:paraId="235AE171" w14:textId="77777777" w:rsidR="006B3FF8" w:rsidRPr="00816D1D" w:rsidRDefault="006B3FF8" w:rsidP="006B3FF8">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Planning for next year – where to next?</w:t>
            </w:r>
          </w:p>
          <w:p w14:paraId="70877EC5" w14:textId="77777777" w:rsidR="006B3FF8" w:rsidRPr="00816D1D" w:rsidRDefault="006B3FF8" w:rsidP="006B3FF8">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 xml:space="preserve">What do you need to do to address targets that were not achieved. </w:t>
            </w:r>
          </w:p>
          <w:p w14:paraId="191739CA" w14:textId="77777777" w:rsidR="006B3FF8" w:rsidRPr="00816D1D" w:rsidRDefault="006B3FF8" w:rsidP="006B3FF8">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Consider if these need to be included in your next annual implementation plan.</w:t>
            </w:r>
          </w:p>
        </w:tc>
      </w:tr>
      <w:tr w:rsidR="0022736E" w:rsidRPr="00816D1D" w14:paraId="2FFF7F91" w14:textId="77777777" w:rsidTr="006B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5C9EB" w:themeFill="text2" w:themeFillTint="40"/>
          </w:tcPr>
          <w:p w14:paraId="3B0A15A9" w14:textId="77777777" w:rsidR="0022736E" w:rsidRDefault="0022736E" w:rsidP="006B3FF8">
            <w:pPr>
              <w:rPr>
                <w:rFonts w:ascii="Arial" w:eastAsia="Arial" w:hAnsi="Arial" w:cs="Arial"/>
                <w:b w:val="0"/>
                <w:bCs w:val="0"/>
                <w:szCs w:val="22"/>
              </w:rPr>
            </w:pPr>
            <w:r w:rsidRPr="00816D1D">
              <w:rPr>
                <w:rFonts w:ascii="Arial" w:eastAsia="Arial" w:hAnsi="Arial" w:cs="Arial"/>
                <w:szCs w:val="22"/>
              </w:rPr>
              <w:t>Action 1</w:t>
            </w:r>
          </w:p>
          <w:p w14:paraId="6EB1BD5F" w14:textId="34555356" w:rsidR="0022736E" w:rsidRPr="00816D1D" w:rsidRDefault="0022736E" w:rsidP="006B3FF8">
            <w:pPr>
              <w:rPr>
                <w:rFonts w:ascii="Arial" w:eastAsia="Arial" w:hAnsi="Arial" w:cs="Arial"/>
                <w:szCs w:val="22"/>
              </w:rPr>
            </w:pPr>
            <w:r w:rsidRPr="00A57F88">
              <w:rPr>
                <w:rFonts w:ascii="Arial" w:eastAsia="Arial" w:hAnsi="Arial" w:cs="Arial"/>
                <w:szCs w:val="22"/>
              </w:rPr>
              <w:t>The principal will join and engage actively in the Māori Achievement Collaborative (MAC), bringing back ideas and initiatives to enhance Māori student achievement.</w:t>
            </w:r>
          </w:p>
          <w:p w14:paraId="0CEDD7AE" w14:textId="77777777" w:rsidR="0022736E" w:rsidRPr="00816D1D" w:rsidRDefault="0022736E" w:rsidP="006B3FF8">
            <w:pPr>
              <w:spacing w:after="120" w:line="240" w:lineRule="atLeast"/>
              <w:ind w:left="720"/>
              <w:contextualSpacing/>
              <w:jc w:val="both"/>
              <w:rPr>
                <w:rFonts w:ascii="Arial" w:eastAsia="Times New Roman" w:hAnsi="Arial" w:cs="Arial"/>
                <w:color w:val="0070C0"/>
                <w:sz w:val="18"/>
                <w:szCs w:val="22"/>
              </w:rPr>
            </w:pPr>
          </w:p>
          <w:p w14:paraId="1B77D52D" w14:textId="77777777" w:rsidR="0022736E" w:rsidRPr="00816D1D" w:rsidRDefault="0022736E" w:rsidP="006B3FF8">
            <w:pPr>
              <w:rPr>
                <w:rFonts w:ascii="Arial" w:eastAsia="Arial" w:hAnsi="Arial" w:cs="Arial"/>
                <w:szCs w:val="22"/>
              </w:rPr>
            </w:pPr>
          </w:p>
        </w:tc>
        <w:tc>
          <w:tcPr>
            <w:tcW w:w="1000" w:type="pct"/>
            <w:shd w:val="clear" w:color="auto" w:fill="DAE9F7" w:themeFill="text2" w:themeFillTint="1A"/>
          </w:tcPr>
          <w:p w14:paraId="66CD02DD" w14:textId="6D4613AB" w:rsidR="00FF2DB0" w:rsidRPr="00FF2DB0" w:rsidRDefault="00FF2DB0" w:rsidP="00FF2DB0">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FF2DB0">
              <w:rPr>
                <w:rFonts w:eastAsia="Times New Roman"/>
                <w:sz w:val="24"/>
                <w:szCs w:val="24"/>
                <w:lang w:eastAsia="en-NZ"/>
              </w:rPr>
              <w:t>The school MAC group was successfully formed.</w:t>
            </w:r>
          </w:p>
          <w:p w14:paraId="61F3B352" w14:textId="48057EC2" w:rsidR="00FF2DB0" w:rsidRPr="00FF2DB0" w:rsidRDefault="00FF2DB0" w:rsidP="00FF2DB0">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FF2DB0">
              <w:rPr>
                <w:rFonts w:eastAsia="Times New Roman"/>
                <w:sz w:val="24"/>
                <w:szCs w:val="24"/>
                <w:lang w:eastAsia="en-NZ"/>
              </w:rPr>
              <w:t>The</w:t>
            </w:r>
            <w:r w:rsidR="00965148">
              <w:rPr>
                <w:rFonts w:eastAsia="Times New Roman"/>
                <w:sz w:val="24"/>
                <w:szCs w:val="24"/>
                <w:lang w:eastAsia="en-NZ"/>
              </w:rPr>
              <w:t xml:space="preserve"> MAC group</w:t>
            </w:r>
            <w:r w:rsidRPr="00FF2DB0">
              <w:rPr>
                <w:rFonts w:eastAsia="Times New Roman"/>
                <w:sz w:val="24"/>
                <w:szCs w:val="24"/>
                <w:lang w:eastAsia="en-NZ"/>
              </w:rPr>
              <w:t xml:space="preserve"> attended related professional development.</w:t>
            </w:r>
          </w:p>
          <w:p w14:paraId="5D33453A" w14:textId="2DC0FFB5" w:rsidR="001C3B6C" w:rsidRPr="00FF2DB0" w:rsidRDefault="00FF2DB0" w:rsidP="001C3B6C">
            <w:pP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n-NZ"/>
              </w:rPr>
            </w:pPr>
            <w:r w:rsidRPr="00FF2DB0">
              <w:rPr>
                <w:rFonts w:eastAsia="Times New Roman"/>
                <w:sz w:val="24"/>
                <w:szCs w:val="24"/>
                <w:lang w:eastAsia="en-NZ"/>
              </w:rPr>
              <w:t>Relevant strategies and learnings were shared with the staff.</w:t>
            </w:r>
            <w:r w:rsidRPr="00FF2DB0">
              <w:rPr>
                <w:rFonts w:eastAsia="Times New Roman"/>
                <w:sz w:val="24"/>
                <w:szCs w:val="24"/>
                <w:lang w:eastAsia="en-NZ"/>
              </w:rPr>
              <w:br/>
            </w:r>
            <w:r w:rsidR="005C3AC7" w:rsidRPr="00FF2DB0">
              <w:rPr>
                <w:rFonts w:eastAsia="Times New Roman"/>
                <w:sz w:val="24"/>
                <w:szCs w:val="24"/>
                <w:lang w:eastAsia="en-NZ"/>
              </w:rPr>
              <w:t>Teachers showed improved engagement in practices linked to MAC learnings.</w:t>
            </w:r>
          </w:p>
          <w:p w14:paraId="5F39E435" w14:textId="09E5D8B0" w:rsidR="0022736E" w:rsidRPr="00816D1D" w:rsidRDefault="0022736E" w:rsidP="00FF2D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tc>
        <w:tc>
          <w:tcPr>
            <w:tcW w:w="1000" w:type="pct"/>
            <w:shd w:val="clear" w:color="auto" w:fill="DAE9F7" w:themeFill="text2" w:themeFillTint="1A"/>
          </w:tcPr>
          <w:p w14:paraId="62659ACF" w14:textId="3ABC8C60" w:rsidR="001C3B6C" w:rsidRPr="00FF2DB0" w:rsidRDefault="001C3B6C" w:rsidP="001C3B6C">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FF2DB0">
              <w:rPr>
                <w:rFonts w:eastAsia="Times New Roman"/>
                <w:sz w:val="24"/>
                <w:szCs w:val="24"/>
                <w:lang w:eastAsia="en-NZ"/>
              </w:rPr>
              <w:t>Meeting minutes from MAC group discussions.</w:t>
            </w:r>
          </w:p>
          <w:p w14:paraId="4AF49C52" w14:textId="13C7A0F5" w:rsidR="0022736E" w:rsidRPr="00816D1D" w:rsidRDefault="001C3B6C" w:rsidP="001C3B6C">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FF2DB0">
              <w:rPr>
                <w:rFonts w:eastAsia="Times New Roman"/>
                <w:sz w:val="24"/>
                <w:szCs w:val="24"/>
                <w:lang w:eastAsia="en-NZ"/>
              </w:rPr>
              <w:t>Principal</w:t>
            </w:r>
            <w:r w:rsidR="00736A50">
              <w:rPr>
                <w:rFonts w:eastAsia="Times New Roman"/>
                <w:sz w:val="24"/>
                <w:szCs w:val="24"/>
                <w:lang w:eastAsia="en-NZ"/>
              </w:rPr>
              <w:t xml:space="preserve"> board report.</w:t>
            </w:r>
          </w:p>
        </w:tc>
        <w:tc>
          <w:tcPr>
            <w:tcW w:w="1000" w:type="pct"/>
            <w:shd w:val="clear" w:color="auto" w:fill="DAE9F7" w:themeFill="text2" w:themeFillTint="1A"/>
          </w:tcPr>
          <w:p w14:paraId="3851302F" w14:textId="2604610B" w:rsidR="001C3B6C" w:rsidRDefault="001C3B6C" w:rsidP="001C3B6C">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FF2DB0">
              <w:rPr>
                <w:rFonts w:eastAsia="Times New Roman"/>
                <w:sz w:val="24"/>
                <w:szCs w:val="24"/>
                <w:lang w:eastAsia="en-NZ"/>
              </w:rPr>
              <w:t>Increased awareness of Māori student achievement strategies among staff.</w:t>
            </w:r>
          </w:p>
          <w:p w14:paraId="4A924922" w14:textId="77777777" w:rsidR="00B02F7C" w:rsidRPr="00FF2DB0" w:rsidRDefault="00B02F7C" w:rsidP="001C3B6C">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428058B1" w14:textId="478785AE" w:rsidR="001C3B6C" w:rsidRPr="00FF2DB0" w:rsidRDefault="001C3B6C" w:rsidP="001C3B6C">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FF2DB0">
              <w:rPr>
                <w:rFonts w:eastAsia="Times New Roman"/>
                <w:sz w:val="24"/>
                <w:szCs w:val="24"/>
                <w:lang w:eastAsia="en-NZ"/>
              </w:rPr>
              <w:t>A foundational understanding of collaborative Māori strategies introduced.</w:t>
            </w:r>
            <w:r w:rsidRPr="00FF2DB0">
              <w:rPr>
                <w:rFonts w:eastAsia="Times New Roman"/>
                <w:sz w:val="24"/>
                <w:szCs w:val="24"/>
                <w:lang w:eastAsia="en-NZ"/>
              </w:rPr>
              <w:br/>
            </w:r>
            <w:r w:rsidRPr="00FF2DB0">
              <w:rPr>
                <w:rFonts w:eastAsia="Times New Roman"/>
                <w:b/>
                <w:bCs/>
                <w:sz w:val="24"/>
                <w:szCs w:val="24"/>
                <w:lang w:eastAsia="en-NZ"/>
              </w:rPr>
              <w:t xml:space="preserve"> </w:t>
            </w:r>
          </w:p>
          <w:p w14:paraId="251DD22D" w14:textId="4EA857AF" w:rsidR="0022736E" w:rsidRPr="00816D1D" w:rsidRDefault="001C3B6C" w:rsidP="001C3B6C">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sidRPr="00FF2DB0">
              <w:rPr>
                <w:rFonts w:eastAsia="Times New Roman"/>
                <w:sz w:val="24"/>
                <w:szCs w:val="24"/>
                <w:lang w:eastAsia="en-NZ"/>
              </w:rPr>
              <w:br/>
            </w:r>
          </w:p>
        </w:tc>
        <w:tc>
          <w:tcPr>
            <w:tcW w:w="1000" w:type="pct"/>
            <w:vMerge w:val="restart"/>
            <w:shd w:val="clear" w:color="auto" w:fill="DAE9F7" w:themeFill="text2" w:themeFillTint="1A"/>
          </w:tcPr>
          <w:p w14:paraId="6CC9F317" w14:textId="77777777" w:rsidR="0022736E" w:rsidRPr="0022736E" w:rsidRDefault="0022736E" w:rsidP="002273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22736E">
              <w:rPr>
                <w:rFonts w:eastAsia="Times New Roman"/>
                <w:sz w:val="24"/>
                <w:szCs w:val="24"/>
                <w:lang w:eastAsia="en-NZ"/>
              </w:rPr>
              <w:t>To ensure we build on the work of this year, the following areas will be key priorities:</w:t>
            </w:r>
          </w:p>
          <w:p w14:paraId="1A7FA0E9" w14:textId="1F7FC929" w:rsidR="0022736E" w:rsidRPr="0022736E" w:rsidRDefault="0022736E" w:rsidP="002273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22736E">
              <w:rPr>
                <w:rFonts w:eastAsia="Times New Roman"/>
                <w:sz w:val="24"/>
                <w:szCs w:val="24"/>
                <w:lang w:eastAsia="en-NZ"/>
              </w:rPr>
              <w:t>Expand the tuakana teina model to ensure all teachers are supported to apply the Hikairo Schema principles in their classrooms.</w:t>
            </w:r>
          </w:p>
          <w:p w14:paraId="2D4CBF52" w14:textId="5D895E80" w:rsidR="0022736E" w:rsidRPr="0022736E" w:rsidRDefault="0022736E" w:rsidP="002273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22736E">
              <w:rPr>
                <w:rFonts w:eastAsia="Times New Roman"/>
                <w:sz w:val="24"/>
                <w:szCs w:val="24"/>
                <w:lang w:eastAsia="en-NZ"/>
              </w:rPr>
              <w:t xml:space="preserve"> Incorporate stronger monitoring mechanisms to evaluate the outcomes of PD and MAC learnings across the school year.</w:t>
            </w:r>
          </w:p>
          <w:p w14:paraId="74547ADD" w14:textId="79FB3CA6" w:rsidR="0022736E" w:rsidRPr="0022736E" w:rsidRDefault="0022736E" w:rsidP="002273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22736E">
              <w:rPr>
                <w:rFonts w:eastAsia="Times New Roman"/>
                <w:sz w:val="24"/>
                <w:szCs w:val="24"/>
                <w:lang w:eastAsia="en-NZ"/>
              </w:rPr>
              <w:t xml:space="preserve">Strengthen partnerships with whānau and local iwi to ensure wider community engagement in initiatives </w:t>
            </w:r>
            <w:r w:rsidRPr="0022736E">
              <w:rPr>
                <w:rFonts w:eastAsia="Times New Roman"/>
                <w:sz w:val="24"/>
                <w:szCs w:val="24"/>
                <w:lang w:eastAsia="en-NZ"/>
              </w:rPr>
              <w:lastRenderedPageBreak/>
              <w:t>promoting Kaitiakitanga and Te Tiriti o Waitangi.</w:t>
            </w:r>
          </w:p>
          <w:p w14:paraId="67FA5476" w14:textId="36529894" w:rsidR="0022736E" w:rsidRPr="0022736E" w:rsidRDefault="0022736E" w:rsidP="002273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22736E">
              <w:rPr>
                <w:rFonts w:eastAsia="Times New Roman"/>
                <w:sz w:val="24"/>
                <w:szCs w:val="24"/>
                <w:lang w:eastAsia="en-NZ"/>
              </w:rPr>
              <w:t xml:space="preserve">Ensure that </w:t>
            </w:r>
            <w:proofErr w:type="gramStart"/>
            <w:r w:rsidRPr="0022736E">
              <w:rPr>
                <w:rFonts w:eastAsia="Times New Roman"/>
                <w:sz w:val="24"/>
                <w:szCs w:val="24"/>
                <w:lang w:eastAsia="en-NZ"/>
              </w:rPr>
              <w:t xml:space="preserve">all </w:t>
            </w:r>
            <w:r w:rsidR="00836ACC">
              <w:rPr>
                <w:rFonts w:eastAsia="Times New Roman"/>
                <w:sz w:val="24"/>
                <w:szCs w:val="24"/>
                <w:lang w:eastAsia="en-NZ"/>
              </w:rPr>
              <w:t>of</w:t>
            </w:r>
            <w:proofErr w:type="gramEnd"/>
            <w:r w:rsidR="00836ACC">
              <w:rPr>
                <w:rFonts w:eastAsia="Times New Roman"/>
                <w:sz w:val="24"/>
                <w:szCs w:val="24"/>
                <w:lang w:eastAsia="en-NZ"/>
              </w:rPr>
              <w:t xml:space="preserve"> the senior </w:t>
            </w:r>
            <w:r w:rsidRPr="0022736E">
              <w:rPr>
                <w:rFonts w:eastAsia="Times New Roman"/>
                <w:sz w:val="24"/>
                <w:szCs w:val="24"/>
                <w:lang w:eastAsia="en-NZ"/>
              </w:rPr>
              <w:t xml:space="preserve">leadership </w:t>
            </w:r>
            <w:r w:rsidR="00836ACC">
              <w:rPr>
                <w:rFonts w:eastAsia="Times New Roman"/>
                <w:sz w:val="24"/>
                <w:szCs w:val="24"/>
                <w:lang w:eastAsia="en-NZ"/>
              </w:rPr>
              <w:t xml:space="preserve">team </w:t>
            </w:r>
            <w:r w:rsidRPr="0022736E">
              <w:rPr>
                <w:rFonts w:eastAsia="Times New Roman"/>
                <w:sz w:val="24"/>
                <w:szCs w:val="24"/>
                <w:lang w:eastAsia="en-NZ"/>
              </w:rPr>
              <w:t>participates in ongoing PD focused on cultural responsiveness to sustain momentum.</w:t>
            </w:r>
          </w:p>
          <w:p w14:paraId="0414E0C4" w14:textId="77777777" w:rsidR="0022736E" w:rsidRPr="00816D1D" w:rsidRDefault="0022736E" w:rsidP="006B3FF8">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
        </w:tc>
      </w:tr>
      <w:tr w:rsidR="0022736E" w:rsidRPr="00816D1D" w14:paraId="3DC35BFD" w14:textId="77777777" w:rsidTr="006B3FF8">
        <w:tc>
          <w:tcPr>
            <w:cnfStyle w:val="001000000000" w:firstRow="0" w:lastRow="0" w:firstColumn="1" w:lastColumn="0" w:oddVBand="0" w:evenVBand="0" w:oddHBand="0" w:evenHBand="0" w:firstRowFirstColumn="0" w:firstRowLastColumn="0" w:lastRowFirstColumn="0" w:lastRowLastColumn="0"/>
            <w:tcW w:w="1000" w:type="pct"/>
            <w:shd w:val="clear" w:color="auto" w:fill="A5C9EB" w:themeFill="text2" w:themeFillTint="40"/>
          </w:tcPr>
          <w:p w14:paraId="77CDB8A3" w14:textId="77777777" w:rsidR="0022736E" w:rsidRDefault="0022736E" w:rsidP="006B3FF8">
            <w:pPr>
              <w:rPr>
                <w:rFonts w:ascii="Arial" w:eastAsia="Arial" w:hAnsi="Arial" w:cs="Arial"/>
                <w:b w:val="0"/>
                <w:bCs w:val="0"/>
                <w:szCs w:val="22"/>
              </w:rPr>
            </w:pPr>
            <w:r w:rsidRPr="00816D1D">
              <w:rPr>
                <w:rFonts w:ascii="Arial" w:eastAsia="Arial" w:hAnsi="Arial" w:cs="Arial"/>
                <w:szCs w:val="22"/>
              </w:rPr>
              <w:t>Action 2</w:t>
            </w:r>
          </w:p>
          <w:p w14:paraId="09CD683C" w14:textId="3A02D616" w:rsidR="0022736E" w:rsidRPr="00816D1D" w:rsidRDefault="0022736E" w:rsidP="006B3FF8">
            <w:pPr>
              <w:rPr>
                <w:rFonts w:ascii="Arial" w:eastAsia="Arial" w:hAnsi="Arial" w:cs="Arial"/>
                <w:szCs w:val="22"/>
              </w:rPr>
            </w:pPr>
            <w:r w:rsidRPr="00A57F88">
              <w:rPr>
                <w:rFonts w:ascii="Arial" w:eastAsia="Arial" w:hAnsi="Arial" w:cs="Arial"/>
                <w:szCs w:val="22"/>
              </w:rPr>
              <w:t>Teachers will complete a survey in three levels of the Hikairo Schema, which evaluates cultural responsiveness. They will form tuakana teina groups to complete the required learning and tasks collaboratively.</w:t>
            </w:r>
          </w:p>
          <w:p w14:paraId="2A3132B0" w14:textId="77777777" w:rsidR="0022736E" w:rsidRPr="00816D1D" w:rsidRDefault="0022736E" w:rsidP="006B3FF8">
            <w:pPr>
              <w:rPr>
                <w:rFonts w:ascii="Arial" w:eastAsia="Arial" w:hAnsi="Arial" w:cs="Arial"/>
                <w:szCs w:val="22"/>
              </w:rPr>
            </w:pPr>
          </w:p>
          <w:p w14:paraId="3C724BF3" w14:textId="77777777" w:rsidR="0022736E" w:rsidRPr="00816D1D" w:rsidRDefault="0022736E" w:rsidP="006B3FF8">
            <w:pPr>
              <w:spacing w:line="240" w:lineRule="atLeast"/>
              <w:rPr>
                <w:rFonts w:ascii="Arial" w:eastAsia="Arial" w:hAnsi="Arial" w:cs="Arial"/>
                <w:szCs w:val="22"/>
                <w:lang w:val="en-US"/>
              </w:rPr>
            </w:pPr>
          </w:p>
        </w:tc>
        <w:tc>
          <w:tcPr>
            <w:tcW w:w="1000" w:type="pct"/>
            <w:shd w:val="clear" w:color="auto" w:fill="4C94D8" w:themeFill="text2" w:themeFillTint="80"/>
          </w:tcPr>
          <w:p w14:paraId="1564E0B6" w14:textId="20FD5C92" w:rsidR="00F11843" w:rsidRPr="00F11843" w:rsidRDefault="00F11843" w:rsidP="00F11843">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NZ"/>
              </w:rPr>
            </w:pPr>
            <w:r w:rsidRPr="00F11843">
              <w:rPr>
                <w:rFonts w:eastAsia="Times New Roman"/>
                <w:sz w:val="24"/>
                <w:szCs w:val="24"/>
                <w:lang w:eastAsia="en-NZ"/>
              </w:rPr>
              <w:t xml:space="preserve">The survey was </w:t>
            </w:r>
            <w:r w:rsidR="00B64723">
              <w:rPr>
                <w:rFonts w:eastAsia="Times New Roman"/>
                <w:sz w:val="24"/>
                <w:szCs w:val="24"/>
                <w:lang w:eastAsia="en-NZ"/>
              </w:rPr>
              <w:t>completed</w:t>
            </w:r>
            <w:r w:rsidRPr="00F11843">
              <w:rPr>
                <w:rFonts w:eastAsia="Times New Roman"/>
                <w:sz w:val="24"/>
                <w:szCs w:val="24"/>
                <w:lang w:eastAsia="en-NZ"/>
              </w:rPr>
              <w:t xml:space="preserve"> across the teaching team.</w:t>
            </w:r>
          </w:p>
          <w:p w14:paraId="3F161E7B" w14:textId="62B497B0" w:rsidR="00F11843" w:rsidRPr="00F11843" w:rsidRDefault="00F11843" w:rsidP="00F11843">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NZ"/>
              </w:rPr>
            </w:pPr>
            <w:r w:rsidRPr="00F11843">
              <w:rPr>
                <w:rFonts w:eastAsia="Times New Roman"/>
                <w:sz w:val="24"/>
                <w:szCs w:val="24"/>
                <w:lang w:eastAsia="en-NZ"/>
              </w:rPr>
              <w:t>Tuakana teina groups were established for collaborative learning purposes.</w:t>
            </w:r>
            <w:r w:rsidRPr="00F11843">
              <w:rPr>
                <w:rFonts w:eastAsia="Times New Roman"/>
                <w:sz w:val="24"/>
                <w:szCs w:val="24"/>
                <w:lang w:eastAsia="en-NZ"/>
              </w:rPr>
              <w:br/>
              <w:t>Positive movement toward increased shared understanding through peer collaboration.</w:t>
            </w:r>
            <w:r w:rsidRPr="00F11843">
              <w:rPr>
                <w:rFonts w:eastAsia="Times New Roman"/>
                <w:sz w:val="24"/>
                <w:szCs w:val="24"/>
                <w:lang w:eastAsia="en-NZ"/>
              </w:rPr>
              <w:br/>
            </w:r>
          </w:p>
          <w:p w14:paraId="07D88418" w14:textId="041DF27F" w:rsidR="0022736E" w:rsidRPr="00816D1D" w:rsidRDefault="0022736E" w:rsidP="00F1184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rPr>
            </w:pPr>
          </w:p>
        </w:tc>
        <w:tc>
          <w:tcPr>
            <w:tcW w:w="1000" w:type="pct"/>
            <w:shd w:val="clear" w:color="auto" w:fill="4C94D8" w:themeFill="text2" w:themeFillTint="80"/>
          </w:tcPr>
          <w:p w14:paraId="703C3302" w14:textId="77777777" w:rsidR="00E40CEC" w:rsidRPr="00E40CEC" w:rsidRDefault="006C3CCF" w:rsidP="00E40CEC">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NZ"/>
              </w:rPr>
            </w:pPr>
            <w:r w:rsidRPr="00F11843">
              <w:rPr>
                <w:rFonts w:eastAsia="Times New Roman"/>
                <w:sz w:val="24"/>
                <w:szCs w:val="24"/>
                <w:lang w:eastAsia="en-NZ"/>
              </w:rPr>
              <w:t xml:space="preserve">Survey completion data </w:t>
            </w:r>
          </w:p>
          <w:p w14:paraId="6CBFC977" w14:textId="77777777" w:rsidR="0022736E" w:rsidRPr="00E40CEC" w:rsidRDefault="00E40CEC" w:rsidP="00E40CEC">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NZ"/>
              </w:rPr>
            </w:pPr>
            <w:r w:rsidRPr="00E40CEC">
              <w:rPr>
                <w:rFonts w:eastAsia="Times New Roman"/>
                <w:sz w:val="24"/>
                <w:szCs w:val="24"/>
                <w:lang w:eastAsia="en-NZ"/>
              </w:rPr>
              <w:t>Me</w:t>
            </w:r>
            <w:r w:rsidR="006C3CCF" w:rsidRPr="00F11843">
              <w:rPr>
                <w:rFonts w:eastAsia="Times New Roman"/>
                <w:sz w:val="24"/>
                <w:szCs w:val="24"/>
                <w:lang w:eastAsia="en-NZ"/>
              </w:rPr>
              <w:t>eting notes</w:t>
            </w:r>
          </w:p>
          <w:p w14:paraId="185045E4" w14:textId="7F8D3691" w:rsidR="00E40CEC" w:rsidRPr="00E40CEC" w:rsidRDefault="00E40CEC" w:rsidP="00E40CE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40CEC">
              <w:rPr>
                <w:rFonts w:eastAsia="Arial"/>
                <w:sz w:val="24"/>
                <w:szCs w:val="24"/>
              </w:rPr>
              <w:t>Unit holder termly reports</w:t>
            </w:r>
          </w:p>
        </w:tc>
        <w:tc>
          <w:tcPr>
            <w:tcW w:w="1000" w:type="pct"/>
            <w:shd w:val="clear" w:color="auto" w:fill="4C94D8" w:themeFill="text2" w:themeFillTint="80"/>
          </w:tcPr>
          <w:p w14:paraId="5A960601" w14:textId="10B0B688" w:rsidR="0022736E" w:rsidRPr="00816D1D" w:rsidRDefault="006C3CCF" w:rsidP="006B3FF8">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lang w:val="en-US"/>
              </w:rPr>
            </w:pPr>
            <w:r w:rsidRPr="00F11843">
              <w:rPr>
                <w:rFonts w:eastAsia="Times New Roman"/>
                <w:sz w:val="24"/>
                <w:szCs w:val="24"/>
                <w:lang w:eastAsia="en-NZ"/>
              </w:rPr>
              <w:t>Teachers began to identify strengths and areas for growth regarding their cultural responsiveness.</w:t>
            </w:r>
            <w:r w:rsidRPr="00F11843">
              <w:rPr>
                <w:rFonts w:eastAsia="Times New Roman"/>
                <w:sz w:val="24"/>
                <w:szCs w:val="24"/>
                <w:lang w:eastAsia="en-NZ"/>
              </w:rPr>
              <w:br/>
            </w:r>
          </w:p>
        </w:tc>
        <w:tc>
          <w:tcPr>
            <w:tcW w:w="1000" w:type="pct"/>
            <w:vMerge/>
            <w:shd w:val="clear" w:color="auto" w:fill="4C94D8" w:themeFill="text2" w:themeFillTint="80"/>
          </w:tcPr>
          <w:p w14:paraId="48714DD2" w14:textId="77777777" w:rsidR="0022736E" w:rsidRPr="00816D1D" w:rsidRDefault="0022736E" w:rsidP="006B3FF8">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lang w:val="en-US"/>
              </w:rPr>
            </w:pPr>
          </w:p>
        </w:tc>
      </w:tr>
      <w:tr w:rsidR="0022736E" w:rsidRPr="00816D1D" w14:paraId="02A63E96" w14:textId="77777777" w:rsidTr="006B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5C9EB" w:themeFill="text2" w:themeFillTint="40"/>
          </w:tcPr>
          <w:p w14:paraId="0AACC591" w14:textId="77777777" w:rsidR="0022736E" w:rsidRDefault="0022736E" w:rsidP="006B3FF8">
            <w:pPr>
              <w:rPr>
                <w:rFonts w:ascii="Arial" w:eastAsia="Arial" w:hAnsi="Arial" w:cs="Arial"/>
                <w:b w:val="0"/>
                <w:bCs w:val="0"/>
                <w:szCs w:val="22"/>
              </w:rPr>
            </w:pPr>
            <w:r w:rsidRPr="00816D1D">
              <w:rPr>
                <w:rFonts w:ascii="Arial" w:eastAsia="Arial" w:hAnsi="Arial" w:cs="Arial"/>
                <w:szCs w:val="22"/>
              </w:rPr>
              <w:lastRenderedPageBreak/>
              <w:t>Action 3</w:t>
            </w:r>
          </w:p>
          <w:p w14:paraId="54E58F8C" w14:textId="4DB6C864" w:rsidR="0022736E" w:rsidRPr="00816D1D" w:rsidRDefault="0022736E" w:rsidP="006B3FF8">
            <w:pPr>
              <w:rPr>
                <w:rFonts w:ascii="Arial" w:eastAsia="Arial" w:hAnsi="Arial" w:cs="Arial"/>
                <w:szCs w:val="22"/>
              </w:rPr>
            </w:pPr>
            <w:r w:rsidRPr="00A57F88">
              <w:rPr>
                <w:rFonts w:ascii="Arial" w:eastAsia="Arial" w:hAnsi="Arial" w:cs="Arial"/>
                <w:szCs w:val="22"/>
              </w:rPr>
              <w:t>A management unit will be assigned to a teacher to oversee Kaitiakitanga, with a particular focus on establishing responsibilities for classes to care for the local area and school environment. This will involve organising recycling initiatives, coordinating rubbish collection efforts, and planning whole-school events aimed at promoting Kaitiakitanga principles</w:t>
            </w:r>
          </w:p>
          <w:p w14:paraId="2123F82F" w14:textId="77777777" w:rsidR="0022736E" w:rsidRPr="00816D1D" w:rsidRDefault="0022736E" w:rsidP="006B3FF8">
            <w:pPr>
              <w:rPr>
                <w:rFonts w:ascii="Arial" w:eastAsia="Arial" w:hAnsi="Arial" w:cs="Arial"/>
                <w:szCs w:val="22"/>
              </w:rPr>
            </w:pPr>
          </w:p>
          <w:p w14:paraId="7BF4F8DD" w14:textId="77777777" w:rsidR="0022736E" w:rsidRPr="00816D1D" w:rsidRDefault="0022736E" w:rsidP="006B3FF8">
            <w:pPr>
              <w:rPr>
                <w:rFonts w:ascii="Arial" w:eastAsia="Arial" w:hAnsi="Arial" w:cs="Arial"/>
                <w:szCs w:val="22"/>
              </w:rPr>
            </w:pPr>
          </w:p>
        </w:tc>
        <w:tc>
          <w:tcPr>
            <w:tcW w:w="1000" w:type="pct"/>
            <w:shd w:val="clear" w:color="auto" w:fill="DAE9F7" w:themeFill="text2" w:themeFillTint="1A"/>
          </w:tcPr>
          <w:p w14:paraId="37BA527D" w14:textId="77777777" w:rsidR="009A56CD" w:rsidRPr="009A56CD" w:rsidRDefault="009A56CD" w:rsidP="00382BE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9A56CD">
              <w:rPr>
                <w:rFonts w:eastAsia="Times New Roman"/>
                <w:sz w:val="24"/>
                <w:szCs w:val="24"/>
                <w:lang w:eastAsia="en-NZ"/>
              </w:rPr>
              <w:t>A teacher was assigned to oversee Kaitiakitanga.</w:t>
            </w:r>
          </w:p>
          <w:p w14:paraId="01FB64DF" w14:textId="77777777" w:rsidR="009A56CD" w:rsidRPr="009A56CD" w:rsidRDefault="009A56CD" w:rsidP="00382BE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9A56CD">
              <w:rPr>
                <w:rFonts w:eastAsia="Times New Roman"/>
                <w:sz w:val="24"/>
                <w:szCs w:val="24"/>
                <w:lang w:eastAsia="en-NZ"/>
              </w:rPr>
              <w:t>Several recycling initiatives and rubbish collection events were initiated.</w:t>
            </w:r>
          </w:p>
          <w:p w14:paraId="24598239" w14:textId="55749A35" w:rsidR="009A56CD" w:rsidRPr="009A56CD" w:rsidRDefault="009A56CD" w:rsidP="00382BE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9A56CD">
              <w:rPr>
                <w:rFonts w:eastAsia="Times New Roman"/>
                <w:sz w:val="24"/>
                <w:szCs w:val="24"/>
                <w:lang w:eastAsia="en-NZ"/>
              </w:rPr>
              <w:t xml:space="preserve">Whole-school events were planned, </w:t>
            </w:r>
            <w:r w:rsidR="00756CEE">
              <w:rPr>
                <w:rFonts w:eastAsia="Times New Roman"/>
                <w:sz w:val="24"/>
                <w:szCs w:val="24"/>
                <w:lang w:eastAsia="en-NZ"/>
              </w:rPr>
              <w:t>implementation delayed until 2025</w:t>
            </w:r>
          </w:p>
          <w:p w14:paraId="7FFC35A9" w14:textId="466B6C04" w:rsidR="0022736E" w:rsidRPr="00816D1D" w:rsidRDefault="00EA7905" w:rsidP="00EA79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eastAsia="Times New Roman"/>
                <w:sz w:val="24"/>
                <w:szCs w:val="24"/>
                <w:lang w:eastAsia="en-NZ"/>
              </w:rPr>
              <w:t>I</w:t>
            </w:r>
            <w:r w:rsidR="009A56CD" w:rsidRPr="009A56CD">
              <w:rPr>
                <w:rFonts w:eastAsia="Times New Roman"/>
                <w:sz w:val="24"/>
                <w:szCs w:val="24"/>
                <w:lang w:eastAsia="en-NZ"/>
              </w:rPr>
              <w:t>ncreased student participation in environmental responsibility</w:t>
            </w:r>
            <w:r>
              <w:rPr>
                <w:rFonts w:eastAsia="Times New Roman"/>
                <w:sz w:val="24"/>
                <w:szCs w:val="24"/>
                <w:lang w:eastAsia="en-NZ"/>
              </w:rPr>
              <w:t xml:space="preserve"> in some classes</w:t>
            </w:r>
            <w:r w:rsidR="009A56CD" w:rsidRPr="009A56CD">
              <w:rPr>
                <w:rFonts w:eastAsia="Times New Roman"/>
                <w:sz w:val="24"/>
                <w:szCs w:val="24"/>
                <w:lang w:eastAsia="en-NZ"/>
              </w:rPr>
              <w:t>.</w:t>
            </w:r>
            <w:r w:rsidR="009A56CD" w:rsidRPr="009A56CD">
              <w:rPr>
                <w:rFonts w:eastAsia="Times New Roman"/>
                <w:sz w:val="24"/>
                <w:szCs w:val="24"/>
                <w:lang w:eastAsia="en-NZ"/>
              </w:rPr>
              <w:br/>
            </w:r>
          </w:p>
        </w:tc>
        <w:tc>
          <w:tcPr>
            <w:tcW w:w="1000" w:type="pct"/>
            <w:shd w:val="clear" w:color="auto" w:fill="DAE9F7" w:themeFill="text2" w:themeFillTint="1A"/>
          </w:tcPr>
          <w:p w14:paraId="01AE230D" w14:textId="77777777" w:rsidR="009A56CD" w:rsidRPr="009A56CD" w:rsidRDefault="009A56CD" w:rsidP="009A56C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9A56CD">
              <w:rPr>
                <w:rFonts w:eastAsia="Times New Roman"/>
                <w:sz w:val="24"/>
                <w:szCs w:val="24"/>
                <w:lang w:eastAsia="en-NZ"/>
              </w:rPr>
              <w:t>Records of recycling efforts and participation rates in school-wide events.</w:t>
            </w:r>
          </w:p>
          <w:p w14:paraId="09A38C82" w14:textId="77777777" w:rsidR="0022736E" w:rsidRPr="00816D1D" w:rsidRDefault="0022736E" w:rsidP="006B3FF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tc>
        <w:tc>
          <w:tcPr>
            <w:tcW w:w="1000" w:type="pct"/>
            <w:shd w:val="clear" w:color="auto" w:fill="DAE9F7" w:themeFill="text2" w:themeFillTint="1A"/>
          </w:tcPr>
          <w:p w14:paraId="48C0B3E8" w14:textId="16973B14" w:rsidR="006A1EA2" w:rsidRPr="009A56CD" w:rsidRDefault="006A1EA2" w:rsidP="006A1E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9A56CD">
              <w:rPr>
                <w:rFonts w:eastAsia="Times New Roman"/>
                <w:sz w:val="24"/>
                <w:szCs w:val="24"/>
                <w:lang w:eastAsia="en-NZ"/>
              </w:rPr>
              <w:t xml:space="preserve">A stronger sense of environmental responsibility </w:t>
            </w:r>
            <w:r w:rsidR="00251B3F">
              <w:rPr>
                <w:rFonts w:eastAsia="Times New Roman"/>
                <w:sz w:val="24"/>
                <w:szCs w:val="24"/>
                <w:lang w:eastAsia="en-NZ"/>
              </w:rPr>
              <w:t xml:space="preserve">is starting to be developed by </w:t>
            </w:r>
            <w:r w:rsidRPr="009A56CD">
              <w:rPr>
                <w:rFonts w:eastAsia="Times New Roman"/>
                <w:sz w:val="24"/>
                <w:szCs w:val="24"/>
                <w:lang w:eastAsia="en-NZ"/>
              </w:rPr>
              <w:t>students.</w:t>
            </w:r>
          </w:p>
          <w:p w14:paraId="6252114B" w14:textId="09D5038A" w:rsidR="0022736E" w:rsidRPr="00816D1D" w:rsidRDefault="006A1EA2" w:rsidP="006B3FF8">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sidRPr="009A56CD">
              <w:rPr>
                <w:rFonts w:eastAsia="Times New Roman"/>
                <w:sz w:val="24"/>
                <w:szCs w:val="24"/>
                <w:lang w:eastAsia="en-NZ"/>
              </w:rPr>
              <w:t>Teachers and students engaged with Kaitiakitanga principles through hands-on learning opportunities.</w:t>
            </w:r>
          </w:p>
        </w:tc>
        <w:tc>
          <w:tcPr>
            <w:tcW w:w="1000" w:type="pct"/>
            <w:vMerge/>
            <w:shd w:val="clear" w:color="auto" w:fill="DAE9F7" w:themeFill="text2" w:themeFillTint="1A"/>
          </w:tcPr>
          <w:p w14:paraId="016E61B0" w14:textId="77777777" w:rsidR="0022736E" w:rsidRPr="00816D1D" w:rsidRDefault="0022736E" w:rsidP="006B3FF8">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
        </w:tc>
      </w:tr>
      <w:tr w:rsidR="0022736E" w:rsidRPr="00816D1D" w14:paraId="11BB6AF0" w14:textId="77777777" w:rsidTr="006B3FF8">
        <w:tc>
          <w:tcPr>
            <w:cnfStyle w:val="001000000000" w:firstRow="0" w:lastRow="0" w:firstColumn="1" w:lastColumn="0" w:oddVBand="0" w:evenVBand="0" w:oddHBand="0" w:evenHBand="0" w:firstRowFirstColumn="0" w:firstRowLastColumn="0" w:lastRowFirstColumn="0" w:lastRowLastColumn="0"/>
            <w:tcW w:w="1000" w:type="pct"/>
            <w:shd w:val="clear" w:color="auto" w:fill="A5C9EB" w:themeFill="text2" w:themeFillTint="40"/>
          </w:tcPr>
          <w:p w14:paraId="030B9C05" w14:textId="48C0375F" w:rsidR="0022736E" w:rsidRDefault="0022736E" w:rsidP="006B3FF8">
            <w:pPr>
              <w:rPr>
                <w:rFonts w:ascii="Arial" w:eastAsia="Arial" w:hAnsi="Arial" w:cs="Arial"/>
                <w:b w:val="0"/>
                <w:bCs w:val="0"/>
                <w:szCs w:val="22"/>
              </w:rPr>
            </w:pPr>
            <w:r>
              <w:rPr>
                <w:rFonts w:ascii="Arial" w:eastAsia="Arial" w:hAnsi="Arial" w:cs="Arial"/>
                <w:b w:val="0"/>
                <w:bCs w:val="0"/>
                <w:szCs w:val="22"/>
              </w:rPr>
              <w:t>Action 4:</w:t>
            </w:r>
          </w:p>
          <w:p w14:paraId="02A390EC" w14:textId="3784F72F" w:rsidR="0022736E" w:rsidRPr="00816D1D" w:rsidRDefault="0022736E" w:rsidP="006B3FF8">
            <w:pPr>
              <w:rPr>
                <w:rFonts w:ascii="Arial" w:eastAsia="Arial" w:hAnsi="Arial" w:cs="Arial"/>
                <w:szCs w:val="22"/>
              </w:rPr>
            </w:pPr>
            <w:r w:rsidRPr="00A57F88">
              <w:rPr>
                <w:rFonts w:ascii="Arial" w:eastAsia="Arial" w:hAnsi="Arial" w:cs="Arial"/>
                <w:szCs w:val="22"/>
              </w:rPr>
              <w:t>Develop and implement a Hikairo schema tailored for Senior Leadership Team (SLT) members to enhance cultural responsiveness and deepen understanding of te Tiriti o Waitangi.</w:t>
            </w:r>
          </w:p>
        </w:tc>
        <w:tc>
          <w:tcPr>
            <w:tcW w:w="1000" w:type="pct"/>
            <w:shd w:val="clear" w:color="auto" w:fill="DAE9F7" w:themeFill="text2" w:themeFillTint="1A"/>
          </w:tcPr>
          <w:p w14:paraId="5057CA75" w14:textId="31B09F83" w:rsidR="00733DB3" w:rsidRPr="00733DB3" w:rsidRDefault="00733DB3" w:rsidP="0048355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NZ"/>
              </w:rPr>
            </w:pPr>
            <w:r w:rsidRPr="00733DB3">
              <w:rPr>
                <w:rFonts w:eastAsia="Times New Roman"/>
                <w:sz w:val="24"/>
                <w:szCs w:val="24"/>
                <w:lang w:eastAsia="en-NZ"/>
              </w:rPr>
              <w:t xml:space="preserve">A tailored Hikairo Schema </w:t>
            </w:r>
            <w:r w:rsidR="00483556">
              <w:rPr>
                <w:rFonts w:eastAsia="Times New Roman"/>
                <w:sz w:val="24"/>
                <w:szCs w:val="24"/>
                <w:lang w:eastAsia="en-NZ"/>
              </w:rPr>
              <w:t>is being</w:t>
            </w:r>
            <w:r w:rsidRPr="00733DB3">
              <w:rPr>
                <w:rFonts w:eastAsia="Times New Roman"/>
                <w:sz w:val="24"/>
                <w:szCs w:val="24"/>
                <w:lang w:eastAsia="en-NZ"/>
              </w:rPr>
              <w:t xml:space="preserve"> developed </w:t>
            </w:r>
            <w:r w:rsidR="000921F8">
              <w:rPr>
                <w:rFonts w:eastAsia="Times New Roman"/>
                <w:sz w:val="24"/>
                <w:szCs w:val="24"/>
                <w:lang w:eastAsia="en-NZ"/>
              </w:rPr>
              <w:t xml:space="preserve">by </w:t>
            </w:r>
            <w:r w:rsidR="00592627">
              <w:rPr>
                <w:rFonts w:eastAsia="Times New Roman"/>
                <w:sz w:val="24"/>
                <w:szCs w:val="24"/>
                <w:lang w:eastAsia="en-NZ"/>
              </w:rPr>
              <w:t xml:space="preserve">the </w:t>
            </w:r>
            <w:r w:rsidR="00592627" w:rsidRPr="00733DB3">
              <w:rPr>
                <w:rFonts w:eastAsia="Times New Roman"/>
                <w:sz w:val="24"/>
                <w:szCs w:val="24"/>
                <w:lang w:eastAsia="en-NZ"/>
              </w:rPr>
              <w:t>SLT</w:t>
            </w:r>
            <w:r w:rsidR="000921F8">
              <w:rPr>
                <w:rFonts w:eastAsia="Times New Roman"/>
                <w:sz w:val="24"/>
                <w:szCs w:val="24"/>
                <w:lang w:eastAsia="en-NZ"/>
              </w:rPr>
              <w:t xml:space="preserve">, with support from the </w:t>
            </w:r>
            <w:r w:rsidR="008B298F">
              <w:rPr>
                <w:rFonts w:eastAsia="Times New Roman"/>
                <w:sz w:val="24"/>
                <w:szCs w:val="24"/>
                <w:lang w:eastAsia="en-NZ"/>
              </w:rPr>
              <w:t xml:space="preserve">MAC group. </w:t>
            </w:r>
          </w:p>
          <w:p w14:paraId="57FB6C86" w14:textId="270A331E" w:rsidR="0022736E" w:rsidRPr="00816D1D" w:rsidRDefault="00733DB3" w:rsidP="00656DE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733DB3">
              <w:rPr>
                <w:rFonts w:eastAsia="Times New Roman"/>
                <w:sz w:val="24"/>
                <w:szCs w:val="24"/>
                <w:lang w:eastAsia="en-NZ"/>
              </w:rPr>
              <w:t>Strengthened leadership practices informed by cultural responsiveness.</w:t>
            </w:r>
            <w:r w:rsidRPr="00733DB3">
              <w:rPr>
                <w:rFonts w:eastAsia="Times New Roman"/>
                <w:sz w:val="24"/>
                <w:szCs w:val="24"/>
                <w:lang w:eastAsia="en-NZ"/>
              </w:rPr>
              <w:br/>
            </w:r>
          </w:p>
        </w:tc>
        <w:tc>
          <w:tcPr>
            <w:tcW w:w="1000" w:type="pct"/>
            <w:shd w:val="clear" w:color="auto" w:fill="DAE9F7" w:themeFill="text2" w:themeFillTint="1A"/>
          </w:tcPr>
          <w:p w14:paraId="637F32C3" w14:textId="61E2F8C3" w:rsidR="0022736E" w:rsidRPr="00816D1D" w:rsidRDefault="00223BF4" w:rsidP="00223BF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Pr>
                <w:rFonts w:eastAsia="Times New Roman"/>
                <w:sz w:val="24"/>
                <w:szCs w:val="24"/>
                <w:lang w:eastAsia="en-NZ"/>
              </w:rPr>
              <w:t>C</w:t>
            </w:r>
            <w:r w:rsidR="00275225">
              <w:rPr>
                <w:rFonts w:eastAsia="Times New Roman"/>
                <w:sz w:val="24"/>
                <w:szCs w:val="24"/>
                <w:lang w:eastAsia="en-NZ"/>
              </w:rPr>
              <w:t xml:space="preserve">ompleted </w:t>
            </w:r>
            <w:r w:rsidRPr="00733DB3">
              <w:rPr>
                <w:rFonts w:eastAsia="Times New Roman"/>
                <w:sz w:val="24"/>
                <w:szCs w:val="24"/>
                <w:lang w:eastAsia="en-NZ"/>
              </w:rPr>
              <w:t>tailored Hikairo Schema</w:t>
            </w:r>
            <w:r w:rsidR="00275225">
              <w:rPr>
                <w:rFonts w:eastAsia="Times New Roman"/>
                <w:sz w:val="24"/>
                <w:szCs w:val="24"/>
                <w:lang w:eastAsia="en-NZ"/>
              </w:rPr>
              <w:t xml:space="preserve"> to be shared with BOT.</w:t>
            </w:r>
          </w:p>
        </w:tc>
        <w:tc>
          <w:tcPr>
            <w:tcW w:w="1000" w:type="pct"/>
            <w:shd w:val="clear" w:color="auto" w:fill="DAE9F7" w:themeFill="text2" w:themeFillTint="1A"/>
          </w:tcPr>
          <w:p w14:paraId="21CB4AC4" w14:textId="73E0455B" w:rsidR="0022736E" w:rsidRPr="00816D1D" w:rsidRDefault="003E726A" w:rsidP="006B3FF8">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This goal is </w:t>
            </w:r>
            <w:r w:rsidR="00D265AD">
              <w:rPr>
                <w:rFonts w:ascii="Arial" w:eastAsia="Arial" w:hAnsi="Arial" w:cs="Arial"/>
                <w:szCs w:val="22"/>
                <w:lang w:val="en-US"/>
              </w:rPr>
              <w:t>still</w:t>
            </w:r>
            <w:r>
              <w:rPr>
                <w:rFonts w:ascii="Arial" w:eastAsia="Arial" w:hAnsi="Arial" w:cs="Arial"/>
                <w:szCs w:val="22"/>
                <w:lang w:val="en-US"/>
              </w:rPr>
              <w:t xml:space="preserve"> a work in progress and will be completed by the </w:t>
            </w:r>
            <w:r w:rsidR="00D265AD">
              <w:rPr>
                <w:rFonts w:ascii="Arial" w:eastAsia="Arial" w:hAnsi="Arial" w:cs="Arial"/>
                <w:szCs w:val="22"/>
                <w:lang w:val="en-US"/>
              </w:rPr>
              <w:t>new SLT in 2025.</w:t>
            </w:r>
          </w:p>
        </w:tc>
        <w:tc>
          <w:tcPr>
            <w:tcW w:w="1000" w:type="pct"/>
            <w:vMerge/>
            <w:shd w:val="clear" w:color="auto" w:fill="DAE9F7" w:themeFill="text2" w:themeFillTint="1A"/>
          </w:tcPr>
          <w:p w14:paraId="0F001893" w14:textId="77777777" w:rsidR="0022736E" w:rsidRPr="00816D1D" w:rsidRDefault="0022736E" w:rsidP="006B3FF8">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US"/>
              </w:rPr>
            </w:pPr>
          </w:p>
        </w:tc>
      </w:tr>
    </w:tbl>
    <w:p w14:paraId="17BB7984" w14:textId="77777777" w:rsidR="006B3FF8" w:rsidRDefault="006B3FF8"/>
    <w:p w14:paraId="70DCAA73" w14:textId="77777777" w:rsidR="00A57F88" w:rsidRDefault="00A57F88"/>
    <w:p w14:paraId="24797633" w14:textId="77777777" w:rsidR="00C834AD" w:rsidRDefault="00C834AD"/>
    <w:p w14:paraId="549A00E2" w14:textId="77777777" w:rsidR="00C834AD" w:rsidRDefault="00C834AD"/>
    <w:p w14:paraId="084ED4F6" w14:textId="77777777" w:rsidR="00C834AD" w:rsidRDefault="00C834AD"/>
    <w:p w14:paraId="3B6A1A7A" w14:textId="77777777" w:rsidR="00C834AD" w:rsidRDefault="00C834AD"/>
    <w:tbl>
      <w:tblPr>
        <w:tblStyle w:val="GridTable5Dark-Accent31"/>
        <w:tblpPr w:leftFromText="180" w:rightFromText="180" w:vertAnchor="page" w:horzAnchor="margin" w:tblpY="1741"/>
        <w:tblW w:w="5000" w:type="pct"/>
        <w:tblLook w:val="04A0" w:firstRow="1" w:lastRow="0" w:firstColumn="1" w:lastColumn="0" w:noHBand="0" w:noVBand="1"/>
      </w:tblPr>
      <w:tblGrid>
        <w:gridCol w:w="3077"/>
        <w:gridCol w:w="3077"/>
        <w:gridCol w:w="3078"/>
        <w:gridCol w:w="3078"/>
        <w:gridCol w:w="3078"/>
      </w:tblGrid>
      <w:tr w:rsidR="00456AC2" w:rsidRPr="00816D1D" w14:paraId="39CE5B7A" w14:textId="77777777" w:rsidTr="00456AC2">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31A0A1A1" w14:textId="77777777" w:rsidR="00456AC2" w:rsidRPr="00816D1D" w:rsidRDefault="00456AC2" w:rsidP="00456AC2">
            <w:pPr>
              <w:rPr>
                <w:rFonts w:ascii="Arial" w:eastAsia="Arial" w:hAnsi="Arial"/>
              </w:rPr>
            </w:pPr>
            <w:r w:rsidRPr="00816D1D">
              <w:rPr>
                <w:rFonts w:ascii="Arial" w:eastAsia="Arial" w:hAnsi="Arial"/>
              </w:rPr>
              <w:lastRenderedPageBreak/>
              <w:t xml:space="preserve">Strategic Goal </w:t>
            </w:r>
            <w:r>
              <w:rPr>
                <w:rFonts w:ascii="Arial" w:eastAsia="Arial" w:hAnsi="Arial"/>
              </w:rPr>
              <w:t>4</w:t>
            </w:r>
            <w:r w:rsidRPr="00816D1D">
              <w:rPr>
                <w:rFonts w:ascii="Arial" w:eastAsia="Arial" w:hAnsi="Arial"/>
              </w:rPr>
              <w:t xml:space="preserve">: </w:t>
            </w:r>
          </w:p>
          <w:p w14:paraId="7A65687D" w14:textId="28996304" w:rsidR="00456AC2" w:rsidRPr="00816D1D" w:rsidRDefault="00B42574" w:rsidP="00456AC2">
            <w:pPr>
              <w:rPr>
                <w:rFonts w:ascii="Arial" w:eastAsia="Arial" w:hAnsi="Arial"/>
                <w:i/>
                <w:iCs/>
                <w:sz w:val="18"/>
                <w:szCs w:val="18"/>
              </w:rPr>
            </w:pPr>
            <w:r w:rsidRPr="00B42574">
              <w:rPr>
                <w:rFonts w:ascii="Arial" w:eastAsia="Arial" w:hAnsi="Arial"/>
                <w:i/>
                <w:iCs/>
                <w:sz w:val="18"/>
                <w:szCs w:val="18"/>
              </w:rPr>
              <w:t>Hauora (wellbeing)</w:t>
            </w:r>
          </w:p>
          <w:p w14:paraId="1F667CCC" w14:textId="77777777" w:rsidR="00456AC2" w:rsidRPr="00816D1D" w:rsidRDefault="00456AC2" w:rsidP="00456AC2">
            <w:pPr>
              <w:rPr>
                <w:rFonts w:ascii="Arial" w:eastAsia="Arial" w:hAnsi="Arial"/>
              </w:rPr>
            </w:pPr>
          </w:p>
        </w:tc>
      </w:tr>
      <w:tr w:rsidR="00456AC2" w:rsidRPr="00816D1D" w14:paraId="20ED5E4C" w14:textId="77777777" w:rsidTr="00456AC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3C982818" w14:textId="77777777" w:rsidR="00456AC2" w:rsidRPr="00816D1D" w:rsidRDefault="00456AC2" w:rsidP="00456AC2">
            <w:pPr>
              <w:rPr>
                <w:rFonts w:ascii="Arial" w:eastAsia="Arial" w:hAnsi="Arial"/>
              </w:rPr>
            </w:pPr>
            <w:r w:rsidRPr="00816D1D">
              <w:rPr>
                <w:rFonts w:ascii="Arial" w:eastAsia="Arial" w:hAnsi="Arial"/>
              </w:rPr>
              <w:t xml:space="preserve">Annual Target/Goal: </w:t>
            </w:r>
          </w:p>
          <w:p w14:paraId="3446F337" w14:textId="15A209E8" w:rsidR="00456AC2" w:rsidRPr="00816D1D" w:rsidRDefault="00B42574" w:rsidP="00456AC2">
            <w:pPr>
              <w:rPr>
                <w:rFonts w:ascii="Arial" w:eastAsia="Arial" w:hAnsi="Arial"/>
              </w:rPr>
            </w:pPr>
            <w:r w:rsidRPr="00B42574">
              <w:rPr>
                <w:rFonts w:ascii="Arial" w:eastAsia="Arial" w:hAnsi="Arial"/>
              </w:rPr>
              <w:t>Create an emotionally supportive environment that effectively nurtures the wellbeing and facilitates learning for all learners and staff members</w:t>
            </w:r>
          </w:p>
        </w:tc>
      </w:tr>
      <w:tr w:rsidR="00456AC2" w:rsidRPr="00816D1D" w14:paraId="54F8466F" w14:textId="77777777" w:rsidTr="00456AC2">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4D4750DE" w14:textId="77777777" w:rsidR="00456AC2" w:rsidRPr="00816D1D" w:rsidRDefault="00456AC2" w:rsidP="00456AC2">
            <w:pPr>
              <w:rPr>
                <w:rFonts w:ascii="Arial" w:eastAsia="Arial" w:hAnsi="Arial"/>
              </w:rPr>
            </w:pPr>
            <w:r w:rsidRPr="00816D1D">
              <w:rPr>
                <w:rFonts w:ascii="Arial" w:eastAsia="Arial" w:hAnsi="Arial"/>
              </w:rPr>
              <w:t>Actions</w:t>
            </w:r>
          </w:p>
          <w:p w14:paraId="43F62486" w14:textId="77777777" w:rsidR="00456AC2" w:rsidRPr="00816D1D" w:rsidRDefault="00456AC2" w:rsidP="00456AC2">
            <w:pPr>
              <w:rPr>
                <w:rFonts w:ascii="Arial" w:eastAsia="Arial" w:hAnsi="Arial"/>
                <w:i/>
                <w:iCs/>
                <w:sz w:val="18"/>
                <w:szCs w:val="18"/>
              </w:rPr>
            </w:pPr>
            <w:r w:rsidRPr="00816D1D">
              <w:rPr>
                <w:rFonts w:ascii="Arial" w:eastAsia="Arial" w:hAnsi="Arial"/>
                <w:i/>
                <w:iCs/>
                <w:sz w:val="18"/>
                <w:szCs w:val="18"/>
              </w:rPr>
              <w:t>List all the actions from your Annual Implementation Plan for this Annual Target/Goal.</w:t>
            </w:r>
          </w:p>
        </w:tc>
        <w:tc>
          <w:tcPr>
            <w:tcW w:w="1000" w:type="pct"/>
            <w:shd w:val="clear" w:color="auto" w:fill="BFBFBF" w:themeFill="background1" w:themeFillShade="BF"/>
          </w:tcPr>
          <w:p w14:paraId="54E3F448" w14:textId="77777777" w:rsidR="00456AC2" w:rsidRPr="00816D1D" w:rsidRDefault="00456AC2" w:rsidP="00456A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What did we achieve?</w:t>
            </w:r>
          </w:p>
          <w:p w14:paraId="481F528F" w14:textId="77777777" w:rsidR="00456AC2" w:rsidRPr="00816D1D" w:rsidRDefault="00456AC2" w:rsidP="00456A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were the outcomes of our actions?</w:t>
            </w:r>
          </w:p>
          <w:p w14:paraId="74AF2112" w14:textId="77777777" w:rsidR="00456AC2" w:rsidRPr="00816D1D" w:rsidRDefault="00456AC2" w:rsidP="00456A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What impact did our actions have?</w:t>
            </w:r>
          </w:p>
        </w:tc>
        <w:tc>
          <w:tcPr>
            <w:tcW w:w="1000" w:type="pct"/>
            <w:shd w:val="clear" w:color="auto" w:fill="BFBFBF" w:themeFill="background1" w:themeFillShade="BF"/>
          </w:tcPr>
          <w:p w14:paraId="7D94A9AB" w14:textId="77777777" w:rsidR="00456AC2" w:rsidRPr="00816D1D" w:rsidRDefault="00456AC2" w:rsidP="00456A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 xml:space="preserve">Evidence </w:t>
            </w:r>
          </w:p>
          <w:p w14:paraId="4B3E0852" w14:textId="77777777" w:rsidR="00456AC2" w:rsidRPr="00816D1D" w:rsidRDefault="00456AC2" w:rsidP="00456A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b/>
                <w:bCs/>
                <w:i/>
                <w:iCs/>
              </w:rPr>
            </w:pPr>
            <w:r w:rsidRPr="00816D1D">
              <w:rPr>
                <w:rFonts w:ascii="Arial" w:eastAsia="Arial" w:hAnsi="Arial"/>
                <w:b/>
                <w:bCs/>
                <w:i/>
                <w:iCs/>
                <w:sz w:val="16"/>
                <w:szCs w:val="14"/>
              </w:rPr>
              <w:t>This is the sources of information the board used to determine those outcomes.</w:t>
            </w:r>
          </w:p>
        </w:tc>
        <w:tc>
          <w:tcPr>
            <w:tcW w:w="1000" w:type="pct"/>
            <w:shd w:val="clear" w:color="auto" w:fill="BFBFBF" w:themeFill="background1" w:themeFillShade="BF"/>
          </w:tcPr>
          <w:p w14:paraId="25D20DBA" w14:textId="77777777" w:rsidR="00456AC2" w:rsidRPr="00816D1D" w:rsidRDefault="00456AC2" w:rsidP="00456AC2">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Reasons for any differences (variances) between the target and the outcomes</w:t>
            </w:r>
          </w:p>
          <w:p w14:paraId="06656D8B" w14:textId="77777777" w:rsidR="00456AC2" w:rsidRPr="00816D1D" w:rsidRDefault="00456AC2" w:rsidP="00456AC2">
            <w:pPr>
              <w:cnfStyle w:val="000000000000" w:firstRow="0" w:lastRow="0" w:firstColumn="0" w:lastColumn="0" w:oddVBand="0" w:evenVBand="0" w:oddHBand="0" w:evenHBand="0" w:firstRowFirstColumn="0" w:firstRowLastColumn="0" w:lastRowFirstColumn="0" w:lastRowLastColumn="0"/>
              <w:rPr>
                <w:rFonts w:ascii="Arial" w:eastAsia="Arial" w:hAnsi="Arial"/>
                <w:i/>
                <w:iCs/>
                <w:sz w:val="16"/>
                <w:szCs w:val="14"/>
              </w:rPr>
            </w:pPr>
            <w:r w:rsidRPr="00816D1D">
              <w:rPr>
                <w:rFonts w:ascii="Arial" w:eastAsia="Arial" w:hAnsi="Arial"/>
                <w:b/>
                <w:bCs/>
                <w:i/>
                <w:iCs/>
                <w:sz w:val="16"/>
                <w:szCs w:val="14"/>
              </w:rPr>
              <w:t>Think about both where you have exceeded your targets or not yet met them.</w:t>
            </w:r>
          </w:p>
        </w:tc>
        <w:tc>
          <w:tcPr>
            <w:tcW w:w="1000" w:type="pct"/>
            <w:shd w:val="clear" w:color="auto" w:fill="BFBFBF" w:themeFill="background1" w:themeFillShade="BF"/>
          </w:tcPr>
          <w:p w14:paraId="7C282038" w14:textId="77777777" w:rsidR="00456AC2" w:rsidRPr="00816D1D" w:rsidRDefault="00456AC2" w:rsidP="00456AC2">
            <w:pPr>
              <w:cnfStyle w:val="000000000000" w:firstRow="0" w:lastRow="0" w:firstColumn="0" w:lastColumn="0" w:oddVBand="0" w:evenVBand="0" w:oddHBand="0" w:evenHBand="0" w:firstRowFirstColumn="0" w:firstRowLastColumn="0" w:lastRowFirstColumn="0" w:lastRowLastColumn="0"/>
              <w:rPr>
                <w:rFonts w:ascii="Arial" w:eastAsia="Arial" w:hAnsi="Arial"/>
                <w:b/>
                <w:bCs/>
              </w:rPr>
            </w:pPr>
            <w:r w:rsidRPr="00816D1D">
              <w:rPr>
                <w:rFonts w:ascii="Arial" w:eastAsia="Arial" w:hAnsi="Arial"/>
                <w:b/>
                <w:bCs/>
              </w:rPr>
              <w:t>Planning for next year – where to next?</w:t>
            </w:r>
          </w:p>
          <w:p w14:paraId="2A69036C" w14:textId="77777777" w:rsidR="00456AC2" w:rsidRPr="00816D1D" w:rsidRDefault="00456AC2" w:rsidP="00456AC2">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 xml:space="preserve">What do you need to do to address targets that were not achieved. </w:t>
            </w:r>
          </w:p>
          <w:p w14:paraId="19B52279" w14:textId="77777777" w:rsidR="00456AC2" w:rsidRPr="00816D1D" w:rsidRDefault="00456AC2" w:rsidP="00456AC2">
            <w:pPr>
              <w:cnfStyle w:val="000000000000" w:firstRow="0" w:lastRow="0" w:firstColumn="0" w:lastColumn="0" w:oddVBand="0" w:evenVBand="0" w:oddHBand="0" w:evenHBand="0" w:firstRowFirstColumn="0" w:firstRowLastColumn="0" w:lastRowFirstColumn="0" w:lastRowLastColumn="0"/>
              <w:rPr>
                <w:rFonts w:ascii="Arial" w:eastAsia="Arial" w:hAnsi="Arial"/>
                <w:b/>
                <w:bCs/>
                <w:i/>
                <w:iCs/>
                <w:sz w:val="16"/>
                <w:szCs w:val="14"/>
              </w:rPr>
            </w:pPr>
            <w:r w:rsidRPr="00816D1D">
              <w:rPr>
                <w:rFonts w:ascii="Arial" w:eastAsia="Arial" w:hAnsi="Arial"/>
                <w:b/>
                <w:bCs/>
                <w:i/>
                <w:iCs/>
                <w:sz w:val="16"/>
                <w:szCs w:val="14"/>
              </w:rPr>
              <w:t>Consider if these need to be included in your next annual implementation plan.</w:t>
            </w:r>
          </w:p>
        </w:tc>
      </w:tr>
      <w:tr w:rsidR="00456AC2" w:rsidRPr="00816D1D" w14:paraId="6C24D52A" w14:textId="77777777" w:rsidTr="00C94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53B2FF4B" w14:textId="77777777" w:rsidR="00456AC2" w:rsidRPr="00C949F7" w:rsidRDefault="00456AC2" w:rsidP="00456AC2">
            <w:pPr>
              <w:rPr>
                <w:rFonts w:ascii="Arial" w:eastAsia="Arial" w:hAnsi="Arial" w:cs="Arial"/>
                <w:b w:val="0"/>
                <w:bCs w:val="0"/>
                <w:color w:val="auto"/>
                <w:szCs w:val="22"/>
              </w:rPr>
            </w:pPr>
            <w:r w:rsidRPr="00C949F7">
              <w:rPr>
                <w:rFonts w:ascii="Arial" w:eastAsia="Arial" w:hAnsi="Arial" w:cs="Arial"/>
                <w:color w:val="auto"/>
                <w:szCs w:val="22"/>
              </w:rPr>
              <w:t>Action 1</w:t>
            </w:r>
          </w:p>
          <w:p w14:paraId="6A5EB0A4" w14:textId="11EDF18B" w:rsidR="00B42574" w:rsidRDefault="00B42574" w:rsidP="00456AC2">
            <w:pPr>
              <w:rPr>
                <w:rFonts w:ascii="Arial" w:eastAsia="Arial" w:hAnsi="Arial" w:cs="Arial"/>
                <w:b w:val="0"/>
                <w:bCs w:val="0"/>
                <w:szCs w:val="22"/>
              </w:rPr>
            </w:pPr>
            <w:r w:rsidRPr="00C949F7">
              <w:rPr>
                <w:rFonts w:ascii="Arial" w:eastAsia="Arial" w:hAnsi="Arial" w:cs="Arial"/>
                <w:color w:val="auto"/>
                <w:szCs w:val="22"/>
              </w:rPr>
              <w:t>Engage the services of Team Builder company to conduct a culture survey, establishing baseline data on the current state of the school's culture.</w:t>
            </w:r>
          </w:p>
          <w:p w14:paraId="69FB29A3" w14:textId="77777777" w:rsidR="00C37AD6" w:rsidRDefault="00C37AD6" w:rsidP="00456AC2">
            <w:pPr>
              <w:rPr>
                <w:rFonts w:ascii="Arial" w:eastAsia="Arial" w:hAnsi="Arial" w:cs="Arial"/>
                <w:b w:val="0"/>
                <w:bCs w:val="0"/>
                <w:szCs w:val="22"/>
              </w:rPr>
            </w:pPr>
          </w:p>
          <w:p w14:paraId="3E19DE8A" w14:textId="77777777" w:rsidR="00C37AD6" w:rsidRPr="00C949F7" w:rsidRDefault="00C37AD6" w:rsidP="00456AC2">
            <w:pPr>
              <w:rPr>
                <w:rFonts w:ascii="Arial" w:eastAsia="Arial" w:hAnsi="Arial" w:cs="Arial"/>
                <w:color w:val="auto"/>
                <w:szCs w:val="22"/>
              </w:rPr>
            </w:pPr>
          </w:p>
          <w:p w14:paraId="14F8BA76" w14:textId="7D208BE2" w:rsidR="00456AC2" w:rsidRPr="00C949F7" w:rsidRDefault="00C37AD6" w:rsidP="00C37AD6">
            <w:pPr>
              <w:spacing w:after="120" w:line="240" w:lineRule="atLeast"/>
              <w:contextualSpacing/>
              <w:rPr>
                <w:rFonts w:ascii="Arial" w:eastAsia="Times New Roman" w:hAnsi="Arial" w:cs="Arial"/>
                <w:color w:val="auto"/>
                <w:sz w:val="18"/>
                <w:szCs w:val="22"/>
              </w:rPr>
            </w:pPr>
            <w:r w:rsidRPr="00C949F7">
              <w:rPr>
                <w:rFonts w:ascii="Arial" w:eastAsia="Arial" w:hAnsi="Arial" w:cs="Arial"/>
                <w:color w:val="auto"/>
                <w:szCs w:val="22"/>
              </w:rPr>
              <w:t>Action 4: Create an action plan focused on addressing the areas for development identified in the culture survey.</w:t>
            </w:r>
          </w:p>
          <w:p w14:paraId="25160F05" w14:textId="77777777" w:rsidR="00456AC2" w:rsidRPr="00C949F7" w:rsidRDefault="00456AC2" w:rsidP="00456AC2">
            <w:pPr>
              <w:rPr>
                <w:rFonts w:ascii="Arial" w:eastAsia="Arial" w:hAnsi="Arial" w:cs="Arial"/>
                <w:color w:val="auto"/>
                <w:szCs w:val="22"/>
              </w:rPr>
            </w:pPr>
          </w:p>
        </w:tc>
        <w:tc>
          <w:tcPr>
            <w:tcW w:w="1000" w:type="pct"/>
            <w:shd w:val="clear" w:color="auto" w:fill="F2F2F2" w:themeFill="background1" w:themeFillShade="F2"/>
          </w:tcPr>
          <w:p w14:paraId="60DC36BA" w14:textId="77777777" w:rsidR="00456AC2" w:rsidRDefault="00387AD7" w:rsidP="00387AD7">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Staff survey completed end of </w:t>
            </w:r>
            <w:r w:rsidR="00CD768D">
              <w:rPr>
                <w:rFonts w:ascii="Arial" w:eastAsia="Arial" w:hAnsi="Arial" w:cs="Arial"/>
                <w:szCs w:val="22"/>
              </w:rPr>
              <w:t xml:space="preserve">2023 to establish baseline data for 2024. </w:t>
            </w:r>
          </w:p>
          <w:p w14:paraId="5CDA7DD5" w14:textId="77777777" w:rsidR="000E163A" w:rsidRDefault="000E163A" w:rsidP="00387AD7">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S</w:t>
            </w:r>
            <w:r w:rsidR="00E10E65">
              <w:rPr>
                <w:rFonts w:ascii="Arial" w:eastAsia="Arial" w:hAnsi="Arial" w:cs="Arial"/>
                <w:szCs w:val="22"/>
              </w:rPr>
              <w:t xml:space="preserve">enior Leadership Team developed an action plan </w:t>
            </w:r>
            <w:r w:rsidR="00341F96">
              <w:rPr>
                <w:rFonts w:ascii="Arial" w:eastAsia="Arial" w:hAnsi="Arial" w:cs="Arial"/>
                <w:szCs w:val="22"/>
              </w:rPr>
              <w:t>for improvement of school culture.</w:t>
            </w:r>
          </w:p>
          <w:p w14:paraId="4DC01FA1" w14:textId="77777777" w:rsidR="00341F96" w:rsidRDefault="00341F96" w:rsidP="00387AD7">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Teachers developed an action plan to implement in their class teams</w:t>
            </w:r>
            <w:r w:rsidR="00D671DA">
              <w:rPr>
                <w:rFonts w:ascii="Arial" w:eastAsia="Arial" w:hAnsi="Arial" w:cs="Arial"/>
                <w:szCs w:val="22"/>
              </w:rPr>
              <w:t>.</w:t>
            </w:r>
          </w:p>
          <w:p w14:paraId="161BADDA" w14:textId="77777777" w:rsidR="00D671DA" w:rsidRDefault="00D671DA" w:rsidP="00387AD7">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Action plans shared with all staff and </w:t>
            </w:r>
            <w:r w:rsidR="00147020">
              <w:rPr>
                <w:rFonts w:ascii="Arial" w:eastAsia="Arial" w:hAnsi="Arial" w:cs="Arial"/>
                <w:szCs w:val="22"/>
              </w:rPr>
              <w:t>review of implementation became part of SLT meetings and Teacher meetings</w:t>
            </w:r>
            <w:r w:rsidR="002049A0">
              <w:rPr>
                <w:rFonts w:ascii="Arial" w:eastAsia="Arial" w:hAnsi="Arial" w:cs="Arial"/>
                <w:szCs w:val="22"/>
              </w:rPr>
              <w:t>.</w:t>
            </w:r>
          </w:p>
          <w:p w14:paraId="5A4AF799" w14:textId="4A4552AE" w:rsidR="002D1093" w:rsidRPr="00816D1D" w:rsidRDefault="00EB7070" w:rsidP="00387AD7">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Cultural</w:t>
            </w:r>
            <w:r w:rsidR="00C82D64">
              <w:rPr>
                <w:rFonts w:ascii="Arial" w:eastAsia="Arial" w:hAnsi="Arial" w:cs="Arial"/>
                <w:szCs w:val="22"/>
              </w:rPr>
              <w:t xml:space="preserve"> survey </w:t>
            </w:r>
            <w:r>
              <w:rPr>
                <w:rFonts w:ascii="Arial" w:eastAsia="Arial" w:hAnsi="Arial" w:cs="Arial"/>
                <w:szCs w:val="22"/>
              </w:rPr>
              <w:t xml:space="preserve">completed again end of term 4 2024 for </w:t>
            </w:r>
            <w:r w:rsidR="00524839">
              <w:rPr>
                <w:rFonts w:ascii="Arial" w:eastAsia="Arial" w:hAnsi="Arial" w:cs="Arial"/>
                <w:szCs w:val="22"/>
              </w:rPr>
              <w:t>comparison. Results showed marked improvements in all areas</w:t>
            </w:r>
            <w:r w:rsidR="00472284">
              <w:rPr>
                <w:rFonts w:ascii="Arial" w:eastAsia="Arial" w:hAnsi="Arial" w:cs="Arial"/>
                <w:szCs w:val="22"/>
              </w:rPr>
              <w:t xml:space="preserve">. </w:t>
            </w:r>
          </w:p>
        </w:tc>
        <w:tc>
          <w:tcPr>
            <w:tcW w:w="1000" w:type="pct"/>
            <w:shd w:val="clear" w:color="auto" w:fill="F2F2F2" w:themeFill="background1" w:themeFillShade="F2"/>
          </w:tcPr>
          <w:p w14:paraId="154A9408" w14:textId="77777777" w:rsidR="00456AC2" w:rsidRDefault="00CD768D"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 xml:space="preserve">Survey results shared with </w:t>
            </w:r>
            <w:r w:rsidR="000E163A">
              <w:rPr>
                <w:rFonts w:ascii="Arial" w:eastAsia="Arial" w:hAnsi="Arial" w:cs="Arial"/>
                <w:szCs w:val="22"/>
              </w:rPr>
              <w:t>BOT</w:t>
            </w:r>
          </w:p>
          <w:p w14:paraId="334935D3" w14:textId="77777777" w:rsidR="002049A0" w:rsidRDefault="002049A0"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p w14:paraId="6EA4B499" w14:textId="77777777" w:rsidR="002049A0" w:rsidRDefault="002049A0"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p w14:paraId="4B07E11B" w14:textId="77777777" w:rsidR="002049A0" w:rsidRDefault="002049A0"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Action plans shared with BOT</w:t>
            </w:r>
          </w:p>
          <w:p w14:paraId="0C514372" w14:textId="77777777" w:rsidR="002049A0" w:rsidRDefault="002049A0"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p w14:paraId="4F755E08" w14:textId="7173FD1F" w:rsidR="002049A0" w:rsidRDefault="002049A0"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Reviews of implementation shared with BOT</w:t>
            </w:r>
            <w:r w:rsidR="00CB3E0E">
              <w:rPr>
                <w:rFonts w:ascii="Arial" w:eastAsia="Arial" w:hAnsi="Arial" w:cs="Arial"/>
                <w:szCs w:val="22"/>
              </w:rPr>
              <w:t xml:space="preserve"> </w:t>
            </w:r>
            <w:r w:rsidR="009F28BB">
              <w:rPr>
                <w:rFonts w:ascii="Arial" w:eastAsia="Arial" w:hAnsi="Arial" w:cs="Arial"/>
                <w:szCs w:val="22"/>
              </w:rPr>
              <w:t>through monthly reports.</w:t>
            </w:r>
          </w:p>
          <w:p w14:paraId="3310FE9C" w14:textId="77777777" w:rsidR="00914DB7" w:rsidRDefault="00914DB7"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p>
          <w:p w14:paraId="09099F0C" w14:textId="35D4EC1E" w:rsidR="00914DB7" w:rsidRPr="00816D1D" w:rsidRDefault="0046603B" w:rsidP="00456AC2">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ascii="Arial" w:eastAsia="Arial" w:hAnsi="Arial" w:cs="Arial"/>
                <w:szCs w:val="22"/>
              </w:rPr>
              <w:t>Results of comparison survey shared with BOT</w:t>
            </w:r>
          </w:p>
        </w:tc>
        <w:tc>
          <w:tcPr>
            <w:tcW w:w="1000" w:type="pct"/>
            <w:shd w:val="clear" w:color="auto" w:fill="F2F2F2" w:themeFill="background1" w:themeFillShade="F2"/>
          </w:tcPr>
          <w:p w14:paraId="3AE6D2C5" w14:textId="01148E71" w:rsidR="00456AC2" w:rsidRDefault="00F73D92" w:rsidP="00456AC2">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 xml:space="preserve">Survey, </w:t>
            </w:r>
            <w:r w:rsidR="00BF53D7">
              <w:rPr>
                <w:rFonts w:ascii="Arial" w:eastAsia="Arial" w:hAnsi="Arial" w:cs="Arial"/>
                <w:szCs w:val="22"/>
                <w:lang w:val="en-US"/>
              </w:rPr>
              <w:t xml:space="preserve">analysis, developing action </w:t>
            </w:r>
            <w:proofErr w:type="gramStart"/>
            <w:r w:rsidR="00BF53D7">
              <w:rPr>
                <w:rFonts w:ascii="Arial" w:eastAsia="Arial" w:hAnsi="Arial" w:cs="Arial"/>
                <w:szCs w:val="22"/>
                <w:lang w:val="en-US"/>
              </w:rPr>
              <w:t>plan</w:t>
            </w:r>
            <w:proofErr w:type="gramEnd"/>
            <w:r w:rsidR="00BF53D7">
              <w:rPr>
                <w:rFonts w:ascii="Arial" w:eastAsia="Arial" w:hAnsi="Arial" w:cs="Arial"/>
                <w:szCs w:val="22"/>
                <w:lang w:val="en-US"/>
              </w:rPr>
              <w:t>, implementation</w:t>
            </w:r>
            <w:r w:rsidR="006864A5">
              <w:rPr>
                <w:rFonts w:ascii="Arial" w:eastAsia="Arial" w:hAnsi="Arial" w:cs="Arial"/>
                <w:szCs w:val="22"/>
                <w:lang w:val="en-US"/>
              </w:rPr>
              <w:t xml:space="preserve"> and review have kept the school on a </w:t>
            </w:r>
            <w:r w:rsidR="002B3D52">
              <w:rPr>
                <w:rFonts w:ascii="Arial" w:eastAsia="Arial" w:hAnsi="Arial" w:cs="Arial"/>
                <w:szCs w:val="22"/>
                <w:lang w:val="en-US"/>
              </w:rPr>
              <w:t>continual</w:t>
            </w:r>
            <w:r w:rsidR="006864A5">
              <w:rPr>
                <w:rFonts w:ascii="Arial" w:eastAsia="Arial" w:hAnsi="Arial" w:cs="Arial"/>
                <w:szCs w:val="22"/>
                <w:lang w:val="en-US"/>
              </w:rPr>
              <w:t xml:space="preserve"> cycle of cult</w:t>
            </w:r>
            <w:r w:rsidR="002B3D52">
              <w:rPr>
                <w:rFonts w:ascii="Arial" w:eastAsia="Arial" w:hAnsi="Arial" w:cs="Arial"/>
                <w:szCs w:val="22"/>
                <w:lang w:val="en-US"/>
              </w:rPr>
              <w:t>ural improvement</w:t>
            </w:r>
            <w:r w:rsidR="00AA2ED2">
              <w:rPr>
                <w:rFonts w:ascii="Arial" w:eastAsia="Arial" w:hAnsi="Arial" w:cs="Arial"/>
                <w:szCs w:val="22"/>
                <w:lang w:val="en-US"/>
              </w:rPr>
              <w:t xml:space="preserve"> which has resulted in our target be</w:t>
            </w:r>
            <w:r w:rsidR="00E512E2">
              <w:rPr>
                <w:rFonts w:ascii="Arial" w:eastAsia="Arial" w:hAnsi="Arial" w:cs="Arial"/>
                <w:szCs w:val="22"/>
                <w:lang w:val="en-US"/>
              </w:rPr>
              <w:t xml:space="preserve">ing achieved. </w:t>
            </w:r>
          </w:p>
          <w:p w14:paraId="51274981" w14:textId="44BEC7D6" w:rsidR="002B3D52" w:rsidRPr="00816D1D" w:rsidRDefault="002B3D52" w:rsidP="00456AC2">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ascii="Arial" w:eastAsia="Arial" w:hAnsi="Arial" w:cs="Arial"/>
                <w:szCs w:val="22"/>
                <w:lang w:val="en-US"/>
              </w:rPr>
              <w:t>Changes in SLT structure</w:t>
            </w:r>
            <w:r w:rsidR="00603A4D">
              <w:rPr>
                <w:rFonts w:ascii="Arial" w:eastAsia="Arial" w:hAnsi="Arial" w:cs="Arial"/>
                <w:szCs w:val="22"/>
                <w:lang w:val="en-US"/>
              </w:rPr>
              <w:t xml:space="preserve"> for 2025 </w:t>
            </w:r>
            <w:r w:rsidR="00E512E2">
              <w:rPr>
                <w:rFonts w:ascii="Arial" w:eastAsia="Arial" w:hAnsi="Arial" w:cs="Arial"/>
                <w:szCs w:val="22"/>
                <w:lang w:val="en-US"/>
              </w:rPr>
              <w:t>will strengthen this target</w:t>
            </w:r>
            <w:r w:rsidR="00B964C6">
              <w:rPr>
                <w:rFonts w:ascii="Arial" w:eastAsia="Arial" w:hAnsi="Arial" w:cs="Arial"/>
                <w:szCs w:val="22"/>
                <w:lang w:val="en-US"/>
              </w:rPr>
              <w:t xml:space="preserve"> for 2025. </w:t>
            </w:r>
          </w:p>
        </w:tc>
        <w:tc>
          <w:tcPr>
            <w:tcW w:w="1000" w:type="pct"/>
            <w:shd w:val="clear" w:color="auto" w:fill="F2F2F2" w:themeFill="background1" w:themeFillShade="F2"/>
          </w:tcPr>
          <w:p w14:paraId="6B3BB1E7" w14:textId="48F812FD" w:rsidR="00456AC2" w:rsidRPr="00816D1D" w:rsidRDefault="00B964C6" w:rsidP="00456AC2">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proofErr w:type="gramStart"/>
            <w:r>
              <w:rPr>
                <w:rFonts w:ascii="Arial" w:eastAsia="Arial" w:hAnsi="Arial" w:cs="Arial"/>
                <w:szCs w:val="22"/>
                <w:lang w:val="en-US"/>
              </w:rPr>
              <w:t>Termly</w:t>
            </w:r>
            <w:proofErr w:type="gramEnd"/>
            <w:r>
              <w:rPr>
                <w:rFonts w:ascii="Arial" w:eastAsia="Arial" w:hAnsi="Arial" w:cs="Arial"/>
                <w:szCs w:val="22"/>
                <w:lang w:val="en-US"/>
              </w:rPr>
              <w:t xml:space="preserve"> surveys of </w:t>
            </w:r>
            <w:r w:rsidR="00F07A75">
              <w:rPr>
                <w:rFonts w:ascii="Arial" w:eastAsia="Arial" w:hAnsi="Arial" w:cs="Arial"/>
                <w:szCs w:val="22"/>
                <w:lang w:val="en-US"/>
              </w:rPr>
              <w:t xml:space="preserve">SLT </w:t>
            </w:r>
            <w:r w:rsidR="00D26A73">
              <w:rPr>
                <w:rFonts w:ascii="Arial" w:eastAsia="Arial" w:hAnsi="Arial" w:cs="Arial"/>
                <w:szCs w:val="22"/>
                <w:lang w:val="en-US"/>
              </w:rPr>
              <w:t xml:space="preserve">structural changes will </w:t>
            </w:r>
            <w:r w:rsidR="00017E69">
              <w:rPr>
                <w:rFonts w:ascii="Arial" w:eastAsia="Arial" w:hAnsi="Arial" w:cs="Arial"/>
                <w:szCs w:val="22"/>
                <w:lang w:val="en-US"/>
              </w:rPr>
              <w:t xml:space="preserve">aid </w:t>
            </w:r>
            <w:r w:rsidR="005537C9">
              <w:rPr>
                <w:rFonts w:ascii="Arial" w:eastAsia="Arial" w:hAnsi="Arial" w:cs="Arial"/>
                <w:szCs w:val="22"/>
                <w:lang w:val="en-US"/>
              </w:rPr>
              <w:t xml:space="preserve">the school to remain on track for </w:t>
            </w:r>
            <w:r w:rsidR="0050574B">
              <w:rPr>
                <w:rFonts w:ascii="Arial" w:eastAsia="Arial" w:hAnsi="Arial" w:cs="Arial"/>
                <w:szCs w:val="22"/>
                <w:lang w:val="en-US"/>
              </w:rPr>
              <w:t xml:space="preserve">continual improvement in </w:t>
            </w:r>
            <w:r w:rsidR="00932C8B">
              <w:rPr>
                <w:rFonts w:ascii="Arial" w:eastAsia="Arial" w:hAnsi="Arial" w:cs="Arial"/>
                <w:szCs w:val="22"/>
                <w:lang w:val="en-US"/>
              </w:rPr>
              <w:t xml:space="preserve">development of </w:t>
            </w:r>
            <w:r w:rsidR="003D1703">
              <w:rPr>
                <w:rFonts w:ascii="Arial" w:eastAsia="Arial" w:hAnsi="Arial" w:cs="Arial"/>
                <w:szCs w:val="22"/>
                <w:lang w:val="en-US"/>
              </w:rPr>
              <w:t xml:space="preserve">our supportive school culture. </w:t>
            </w:r>
          </w:p>
        </w:tc>
      </w:tr>
      <w:tr w:rsidR="00456AC2" w:rsidRPr="00816D1D" w14:paraId="454FC207" w14:textId="77777777" w:rsidTr="00C949F7">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5C129BF9" w14:textId="77777777" w:rsidR="00456AC2" w:rsidRPr="00C949F7" w:rsidRDefault="00456AC2" w:rsidP="00456AC2">
            <w:pPr>
              <w:rPr>
                <w:rFonts w:ascii="Arial" w:eastAsia="Arial" w:hAnsi="Arial" w:cs="Arial"/>
                <w:b w:val="0"/>
                <w:bCs w:val="0"/>
                <w:color w:val="auto"/>
                <w:szCs w:val="22"/>
              </w:rPr>
            </w:pPr>
            <w:r w:rsidRPr="00C949F7">
              <w:rPr>
                <w:rFonts w:ascii="Arial" w:eastAsia="Arial" w:hAnsi="Arial" w:cs="Arial"/>
                <w:color w:val="auto"/>
                <w:szCs w:val="22"/>
              </w:rPr>
              <w:t>Action 2</w:t>
            </w:r>
          </w:p>
          <w:p w14:paraId="4FC3F0BA" w14:textId="3237F5D9" w:rsidR="00B42574" w:rsidRPr="00C949F7" w:rsidRDefault="00B42574" w:rsidP="00456AC2">
            <w:pPr>
              <w:rPr>
                <w:rFonts w:ascii="Arial" w:eastAsia="Arial" w:hAnsi="Arial" w:cs="Arial"/>
                <w:color w:val="auto"/>
                <w:szCs w:val="22"/>
              </w:rPr>
            </w:pPr>
            <w:r w:rsidRPr="00C949F7">
              <w:rPr>
                <w:rFonts w:ascii="Arial" w:eastAsia="Arial" w:hAnsi="Arial" w:cs="Arial"/>
                <w:color w:val="auto"/>
                <w:szCs w:val="22"/>
              </w:rPr>
              <w:t>Collaborate with Evaluation Associates for 80 hours to facilitate the Leading by Learning course with teachers, emphasising respectful conversations, collaborative problem-solving, and solutions-oriented approaches.</w:t>
            </w:r>
          </w:p>
          <w:p w14:paraId="50F69911" w14:textId="77777777" w:rsidR="00456AC2" w:rsidRPr="00C949F7" w:rsidRDefault="00456AC2" w:rsidP="00456AC2">
            <w:pPr>
              <w:rPr>
                <w:rFonts w:ascii="Arial" w:eastAsia="Arial" w:hAnsi="Arial" w:cs="Arial"/>
                <w:color w:val="auto"/>
                <w:szCs w:val="22"/>
              </w:rPr>
            </w:pPr>
          </w:p>
          <w:p w14:paraId="1F5AF373" w14:textId="77777777" w:rsidR="00456AC2" w:rsidRPr="00C949F7" w:rsidRDefault="00456AC2" w:rsidP="00456AC2">
            <w:pPr>
              <w:spacing w:line="240" w:lineRule="atLeast"/>
              <w:rPr>
                <w:rFonts w:ascii="Arial" w:eastAsia="Arial" w:hAnsi="Arial" w:cs="Arial"/>
                <w:color w:val="auto"/>
                <w:szCs w:val="22"/>
                <w:lang w:val="en-US"/>
              </w:rPr>
            </w:pPr>
          </w:p>
        </w:tc>
        <w:tc>
          <w:tcPr>
            <w:tcW w:w="1000" w:type="pct"/>
            <w:shd w:val="clear" w:color="auto" w:fill="BFBFBF" w:themeFill="background1" w:themeFillShade="BF"/>
          </w:tcPr>
          <w:p w14:paraId="24EB740A" w14:textId="77777777" w:rsidR="00456AC2" w:rsidRDefault="0047643C" w:rsidP="00932C8B">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47643C">
              <w:rPr>
                <w:rFonts w:ascii="Arial" w:eastAsia="Arial" w:hAnsi="Arial" w:cs="Arial"/>
                <w:szCs w:val="22"/>
              </w:rPr>
              <w:lastRenderedPageBreak/>
              <w:t xml:space="preserve">All </w:t>
            </w:r>
            <w:r>
              <w:rPr>
                <w:rFonts w:ascii="Arial" w:eastAsia="Arial" w:hAnsi="Arial" w:cs="Arial"/>
                <w:szCs w:val="22"/>
              </w:rPr>
              <w:t>teacher</w:t>
            </w:r>
            <w:r w:rsidRPr="0047643C">
              <w:rPr>
                <w:rFonts w:ascii="Arial" w:eastAsia="Arial" w:hAnsi="Arial" w:cs="Arial"/>
                <w:szCs w:val="22"/>
              </w:rPr>
              <w:t xml:space="preserve"> received </w:t>
            </w:r>
            <w:r w:rsidR="000B578F">
              <w:rPr>
                <w:rFonts w:ascii="Arial" w:eastAsia="Arial" w:hAnsi="Arial" w:cs="Arial"/>
                <w:szCs w:val="22"/>
              </w:rPr>
              <w:t>80 hours of PD</w:t>
            </w:r>
            <w:r w:rsidR="00BF227E">
              <w:rPr>
                <w:rFonts w:ascii="Arial" w:eastAsia="Arial" w:hAnsi="Arial" w:cs="Arial"/>
                <w:szCs w:val="22"/>
              </w:rPr>
              <w:t xml:space="preserve"> through </w:t>
            </w:r>
            <w:r w:rsidR="009064CD">
              <w:rPr>
                <w:rFonts w:ascii="Arial" w:eastAsia="Arial" w:hAnsi="Arial" w:cs="Arial"/>
                <w:szCs w:val="22"/>
              </w:rPr>
              <w:t>group and individualise sessions.</w:t>
            </w:r>
          </w:p>
          <w:p w14:paraId="6EC2B84E" w14:textId="77777777" w:rsidR="007D6FBE" w:rsidRDefault="00BD3B6E" w:rsidP="00932C8B">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9C3749">
              <w:rPr>
                <w:rFonts w:ascii="Arial" w:eastAsia="Arial" w:hAnsi="Arial" w:cs="Arial"/>
                <w:szCs w:val="22"/>
              </w:rPr>
              <w:t>Through the cultural survey</w:t>
            </w:r>
            <w:r w:rsidR="009C3749">
              <w:rPr>
                <w:rFonts w:ascii="Arial" w:eastAsia="Arial" w:hAnsi="Arial" w:cs="Arial"/>
                <w:color w:val="0070C0"/>
                <w:szCs w:val="22"/>
              </w:rPr>
              <w:t xml:space="preserve"> </w:t>
            </w:r>
            <w:r w:rsidR="009C3749" w:rsidRPr="009C3749">
              <w:rPr>
                <w:rFonts w:ascii="Arial" w:eastAsia="Arial" w:hAnsi="Arial" w:cs="Arial"/>
                <w:szCs w:val="22"/>
              </w:rPr>
              <w:t>staff have reported</w:t>
            </w:r>
            <w:r w:rsidR="009B7E3C">
              <w:rPr>
                <w:rFonts w:ascii="Arial" w:eastAsia="Arial" w:hAnsi="Arial" w:cs="Arial"/>
                <w:color w:val="0070C0"/>
                <w:szCs w:val="22"/>
              </w:rPr>
              <w:t xml:space="preserve"> </w:t>
            </w:r>
            <w:r w:rsidR="009B7E3C" w:rsidRPr="00C255E7">
              <w:rPr>
                <w:rFonts w:ascii="Arial" w:eastAsia="Arial" w:hAnsi="Arial" w:cs="Arial"/>
                <w:szCs w:val="22"/>
              </w:rPr>
              <w:t xml:space="preserve">that this PD has been well received and implemented by </w:t>
            </w:r>
            <w:r w:rsidR="00383DEC" w:rsidRPr="00C255E7">
              <w:rPr>
                <w:rFonts w:ascii="Arial" w:eastAsia="Arial" w:hAnsi="Arial" w:cs="Arial"/>
                <w:szCs w:val="22"/>
              </w:rPr>
              <w:t>staff, especially the</w:t>
            </w:r>
            <w:r w:rsidR="00C255E7" w:rsidRPr="00C255E7">
              <w:rPr>
                <w:rFonts w:ascii="Arial" w:eastAsia="Arial" w:hAnsi="Arial" w:cs="Arial"/>
                <w:szCs w:val="22"/>
              </w:rPr>
              <w:t xml:space="preserve"> </w:t>
            </w:r>
            <w:r w:rsidR="007C230F" w:rsidRPr="00C255E7">
              <w:rPr>
                <w:rFonts w:ascii="Arial" w:eastAsia="Arial" w:hAnsi="Arial" w:cs="Arial"/>
                <w:szCs w:val="22"/>
              </w:rPr>
              <w:t xml:space="preserve">conversation </w:t>
            </w:r>
            <w:r w:rsidR="00C255E7" w:rsidRPr="00C255E7">
              <w:rPr>
                <w:rFonts w:ascii="Arial" w:eastAsia="Arial" w:hAnsi="Arial" w:cs="Arial"/>
                <w:szCs w:val="22"/>
              </w:rPr>
              <w:t xml:space="preserve">planner. </w:t>
            </w:r>
          </w:p>
          <w:p w14:paraId="7F3A472F" w14:textId="2DCA458B" w:rsidR="00354DA9" w:rsidRPr="00816D1D" w:rsidRDefault="00E22275" w:rsidP="00932C8B">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rPr>
            </w:pPr>
            <w:r w:rsidRPr="00C12881">
              <w:rPr>
                <w:rFonts w:ascii="Arial" w:eastAsia="Arial" w:hAnsi="Arial" w:cs="Arial"/>
                <w:szCs w:val="22"/>
              </w:rPr>
              <w:t>PD was reflected on during staff meetings</w:t>
            </w:r>
            <w:r w:rsidR="00C12881">
              <w:rPr>
                <w:rFonts w:ascii="Arial" w:eastAsia="Arial" w:hAnsi="Arial" w:cs="Arial"/>
                <w:szCs w:val="22"/>
              </w:rPr>
              <w:t xml:space="preserve"> to support staff </w:t>
            </w:r>
            <w:r w:rsidR="00503F9F">
              <w:rPr>
                <w:rFonts w:ascii="Arial" w:eastAsia="Arial" w:hAnsi="Arial" w:cs="Arial"/>
                <w:szCs w:val="22"/>
              </w:rPr>
              <w:t xml:space="preserve">with implementation. </w:t>
            </w:r>
          </w:p>
        </w:tc>
        <w:tc>
          <w:tcPr>
            <w:tcW w:w="1000" w:type="pct"/>
            <w:shd w:val="clear" w:color="auto" w:fill="BFBFBF" w:themeFill="background1" w:themeFillShade="BF"/>
          </w:tcPr>
          <w:p w14:paraId="79C9D00E" w14:textId="1329FA04" w:rsidR="00456AC2" w:rsidRPr="00816D1D" w:rsidRDefault="00AB5F30" w:rsidP="00354DA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rPr>
            </w:pPr>
            <w:r w:rsidRPr="00580F45">
              <w:rPr>
                <w:rFonts w:ascii="Arial" w:eastAsia="Arial" w:hAnsi="Arial" w:cs="Arial"/>
                <w:szCs w:val="22"/>
              </w:rPr>
              <w:t xml:space="preserve">Board reports, cultural survey, staff meeting </w:t>
            </w:r>
            <w:r w:rsidR="00580F45" w:rsidRPr="00580F45">
              <w:rPr>
                <w:rFonts w:ascii="Arial" w:eastAsia="Arial" w:hAnsi="Arial" w:cs="Arial"/>
                <w:szCs w:val="22"/>
              </w:rPr>
              <w:t xml:space="preserve">notes. </w:t>
            </w:r>
          </w:p>
        </w:tc>
        <w:tc>
          <w:tcPr>
            <w:tcW w:w="1000" w:type="pct"/>
            <w:shd w:val="clear" w:color="auto" w:fill="BFBFBF" w:themeFill="background1" w:themeFillShade="BF"/>
          </w:tcPr>
          <w:p w14:paraId="4E3F9E33" w14:textId="0337E411" w:rsidR="00456AC2" w:rsidRPr="00816D1D" w:rsidRDefault="009552F6" w:rsidP="00456AC2">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lang w:val="en-US"/>
              </w:rPr>
            </w:pPr>
            <w:r w:rsidRPr="009552F6">
              <w:rPr>
                <w:rFonts w:ascii="Arial" w:eastAsia="Arial" w:hAnsi="Arial" w:cs="Arial"/>
                <w:szCs w:val="22"/>
                <w:lang w:val="en-US"/>
              </w:rPr>
              <w:t>Target achieved</w:t>
            </w:r>
            <w:r w:rsidR="00655BC8">
              <w:rPr>
                <w:rFonts w:ascii="Arial" w:eastAsia="Arial" w:hAnsi="Arial" w:cs="Arial"/>
                <w:szCs w:val="22"/>
                <w:lang w:val="en-US"/>
              </w:rPr>
              <w:t xml:space="preserve">, having </w:t>
            </w:r>
            <w:proofErr w:type="gramStart"/>
            <w:r w:rsidR="00655BC8">
              <w:rPr>
                <w:rFonts w:ascii="Arial" w:eastAsia="Arial" w:hAnsi="Arial" w:cs="Arial"/>
                <w:szCs w:val="22"/>
                <w:lang w:val="en-US"/>
              </w:rPr>
              <w:t>Leading</w:t>
            </w:r>
            <w:proofErr w:type="gramEnd"/>
            <w:r w:rsidR="00655BC8">
              <w:rPr>
                <w:rFonts w:ascii="Arial" w:eastAsia="Arial" w:hAnsi="Arial" w:cs="Arial"/>
                <w:szCs w:val="22"/>
                <w:lang w:val="en-US"/>
              </w:rPr>
              <w:t xml:space="preserve"> by Learning</w:t>
            </w:r>
            <w:r w:rsidR="004B2713">
              <w:rPr>
                <w:rFonts w:ascii="Arial" w:eastAsia="Arial" w:hAnsi="Arial" w:cs="Arial"/>
                <w:szCs w:val="22"/>
                <w:lang w:val="en-US"/>
              </w:rPr>
              <w:t xml:space="preserve"> as regular part of the </w:t>
            </w:r>
            <w:r w:rsidR="00D67CE8">
              <w:rPr>
                <w:rFonts w:ascii="Arial" w:eastAsia="Arial" w:hAnsi="Arial" w:cs="Arial"/>
                <w:szCs w:val="22"/>
                <w:lang w:val="en-US"/>
              </w:rPr>
              <w:t>Teacher meeting</w:t>
            </w:r>
            <w:r w:rsidR="000153F0">
              <w:rPr>
                <w:rFonts w:ascii="Arial" w:eastAsia="Arial" w:hAnsi="Arial" w:cs="Arial"/>
                <w:szCs w:val="22"/>
                <w:lang w:val="en-US"/>
              </w:rPr>
              <w:t>s</w:t>
            </w:r>
            <w:r w:rsidR="00463FE8">
              <w:rPr>
                <w:rFonts w:ascii="Arial" w:eastAsia="Arial" w:hAnsi="Arial" w:cs="Arial"/>
                <w:szCs w:val="22"/>
                <w:lang w:val="en-US"/>
              </w:rPr>
              <w:t xml:space="preserve"> has supported staff to </w:t>
            </w:r>
            <w:r w:rsidR="000153F0">
              <w:rPr>
                <w:rFonts w:ascii="Arial" w:eastAsia="Arial" w:hAnsi="Arial" w:cs="Arial"/>
                <w:szCs w:val="22"/>
                <w:lang w:val="en-US"/>
              </w:rPr>
              <w:t xml:space="preserve">consistently </w:t>
            </w:r>
            <w:r w:rsidR="00811FDD">
              <w:rPr>
                <w:rFonts w:ascii="Arial" w:eastAsia="Arial" w:hAnsi="Arial" w:cs="Arial"/>
                <w:szCs w:val="22"/>
                <w:lang w:val="en-US"/>
              </w:rPr>
              <w:t xml:space="preserve">implement </w:t>
            </w:r>
            <w:r w:rsidR="001D13CC">
              <w:rPr>
                <w:rFonts w:ascii="Arial" w:eastAsia="Arial" w:hAnsi="Arial" w:cs="Arial"/>
                <w:szCs w:val="22"/>
                <w:lang w:val="en-US"/>
              </w:rPr>
              <w:t xml:space="preserve">the approaches/Strategies. </w:t>
            </w:r>
          </w:p>
        </w:tc>
        <w:tc>
          <w:tcPr>
            <w:tcW w:w="1000" w:type="pct"/>
            <w:shd w:val="clear" w:color="auto" w:fill="BFBFBF" w:themeFill="background1" w:themeFillShade="BF"/>
          </w:tcPr>
          <w:p w14:paraId="79A4E0C4" w14:textId="0FDC4ADB" w:rsidR="00456AC2" w:rsidRPr="00816D1D" w:rsidRDefault="009852E0" w:rsidP="00456AC2">
            <w:pPr>
              <w:spacing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Cs w:val="22"/>
                <w:lang w:val="en-US"/>
              </w:rPr>
            </w:pPr>
            <w:r w:rsidRPr="00804122">
              <w:rPr>
                <w:rFonts w:ascii="Arial" w:eastAsia="Arial" w:hAnsi="Arial" w:cs="Arial"/>
                <w:szCs w:val="22"/>
                <w:lang w:val="en-US"/>
              </w:rPr>
              <w:t>Continue to have regular</w:t>
            </w:r>
            <w:r w:rsidR="00D708F5">
              <w:rPr>
                <w:rFonts w:ascii="Arial" w:eastAsia="Arial" w:hAnsi="Arial" w:cs="Arial"/>
                <w:szCs w:val="22"/>
                <w:lang w:val="en-US"/>
              </w:rPr>
              <w:t xml:space="preserve"> discussion</w:t>
            </w:r>
            <w:r w:rsidR="0067152F">
              <w:rPr>
                <w:rFonts w:ascii="Arial" w:eastAsia="Arial" w:hAnsi="Arial" w:cs="Arial"/>
                <w:szCs w:val="22"/>
                <w:lang w:val="en-US"/>
              </w:rPr>
              <w:t>s</w:t>
            </w:r>
            <w:r w:rsidR="00D708F5">
              <w:rPr>
                <w:rFonts w:ascii="Arial" w:eastAsia="Arial" w:hAnsi="Arial" w:cs="Arial"/>
                <w:szCs w:val="22"/>
                <w:lang w:val="en-US"/>
              </w:rPr>
              <w:t xml:space="preserve"> at staff meetings</w:t>
            </w:r>
            <w:r w:rsidRPr="00804122">
              <w:rPr>
                <w:rFonts w:ascii="Arial" w:eastAsia="Arial" w:hAnsi="Arial" w:cs="Arial"/>
                <w:szCs w:val="22"/>
                <w:lang w:val="en-US"/>
              </w:rPr>
              <w:t xml:space="preserve"> </w:t>
            </w:r>
            <w:r w:rsidR="0067152F">
              <w:rPr>
                <w:rFonts w:ascii="Arial" w:eastAsia="Arial" w:hAnsi="Arial" w:cs="Arial"/>
                <w:szCs w:val="22"/>
                <w:lang w:val="en-US"/>
              </w:rPr>
              <w:t xml:space="preserve">to keep the LBL approaches </w:t>
            </w:r>
            <w:r w:rsidR="00F4136E">
              <w:rPr>
                <w:rFonts w:ascii="Arial" w:eastAsia="Arial" w:hAnsi="Arial" w:cs="Arial"/>
                <w:szCs w:val="22"/>
                <w:lang w:val="en-US"/>
              </w:rPr>
              <w:t xml:space="preserve">as a standard part of </w:t>
            </w:r>
            <w:proofErr w:type="gramStart"/>
            <w:r w:rsidR="00F4136E">
              <w:rPr>
                <w:rFonts w:ascii="Arial" w:eastAsia="Arial" w:hAnsi="Arial" w:cs="Arial"/>
                <w:szCs w:val="22"/>
                <w:lang w:val="en-US"/>
              </w:rPr>
              <w:t>staff’s</w:t>
            </w:r>
            <w:proofErr w:type="gramEnd"/>
            <w:r w:rsidR="00F4136E">
              <w:rPr>
                <w:rFonts w:ascii="Arial" w:eastAsia="Arial" w:hAnsi="Arial" w:cs="Arial"/>
                <w:szCs w:val="22"/>
                <w:lang w:val="en-US"/>
              </w:rPr>
              <w:t xml:space="preserve"> daily practice. </w:t>
            </w:r>
          </w:p>
        </w:tc>
      </w:tr>
      <w:tr w:rsidR="00456AC2" w:rsidRPr="00816D1D" w14:paraId="5CACA9AD" w14:textId="77777777" w:rsidTr="0045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1FD36614" w14:textId="77777777" w:rsidR="00456AC2" w:rsidRPr="00C949F7" w:rsidRDefault="00456AC2" w:rsidP="00456AC2">
            <w:pPr>
              <w:rPr>
                <w:rFonts w:ascii="Arial" w:eastAsia="Arial" w:hAnsi="Arial" w:cs="Arial"/>
                <w:b w:val="0"/>
                <w:bCs w:val="0"/>
                <w:color w:val="auto"/>
                <w:szCs w:val="22"/>
              </w:rPr>
            </w:pPr>
            <w:r w:rsidRPr="00C949F7">
              <w:rPr>
                <w:rFonts w:ascii="Arial" w:eastAsia="Arial" w:hAnsi="Arial" w:cs="Arial"/>
                <w:color w:val="auto"/>
                <w:szCs w:val="22"/>
              </w:rPr>
              <w:t>Action 3</w:t>
            </w:r>
          </w:p>
          <w:p w14:paraId="083333B9" w14:textId="30EF4B00" w:rsidR="00B42574" w:rsidRPr="00C949F7" w:rsidRDefault="00B42574" w:rsidP="00456AC2">
            <w:pPr>
              <w:rPr>
                <w:rFonts w:ascii="Arial" w:eastAsia="Arial" w:hAnsi="Arial" w:cs="Arial"/>
                <w:color w:val="auto"/>
                <w:szCs w:val="22"/>
              </w:rPr>
            </w:pPr>
            <w:r w:rsidRPr="00C949F7">
              <w:rPr>
                <w:rFonts w:ascii="Arial" w:eastAsia="Arial" w:hAnsi="Arial" w:cs="Arial"/>
                <w:color w:val="auto"/>
                <w:szCs w:val="22"/>
              </w:rPr>
              <w:t>Engage in Trauma-Informed Practice PLD through the Kahui Ako, with a special focus on the wellbeing of students who have experienced trauma, particularly emphasising support for Māori learners.</w:t>
            </w:r>
          </w:p>
          <w:p w14:paraId="0BFFD773" w14:textId="77777777" w:rsidR="00456AC2" w:rsidRPr="00C949F7" w:rsidRDefault="00456AC2" w:rsidP="00456AC2">
            <w:pPr>
              <w:rPr>
                <w:rFonts w:ascii="Arial" w:eastAsia="Arial" w:hAnsi="Arial" w:cs="Arial"/>
                <w:color w:val="auto"/>
                <w:szCs w:val="22"/>
              </w:rPr>
            </w:pPr>
          </w:p>
          <w:p w14:paraId="70F90382" w14:textId="77777777" w:rsidR="00456AC2" w:rsidRPr="00C949F7" w:rsidRDefault="00456AC2" w:rsidP="00456AC2">
            <w:pPr>
              <w:rPr>
                <w:rFonts w:ascii="Arial" w:eastAsia="Arial" w:hAnsi="Arial" w:cs="Arial"/>
                <w:color w:val="auto"/>
                <w:szCs w:val="22"/>
              </w:rPr>
            </w:pPr>
          </w:p>
        </w:tc>
        <w:tc>
          <w:tcPr>
            <w:tcW w:w="1000" w:type="pct"/>
            <w:shd w:val="clear" w:color="auto" w:fill="F2F2F2" w:themeFill="background1" w:themeFillShade="F2"/>
          </w:tcPr>
          <w:p w14:paraId="702F2D4B" w14:textId="77777777" w:rsidR="00122F8A" w:rsidRPr="00122F8A" w:rsidRDefault="00122F8A" w:rsidP="00ED3BF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t>The school actively participated in several Kahui Ako-led PLD sessions on Trauma-Informed Practice.</w:t>
            </w:r>
          </w:p>
          <w:p w14:paraId="285DA61D" w14:textId="77777777" w:rsidR="000D5CF8" w:rsidRDefault="00122F8A" w:rsidP="000D5C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t>Staff members attended workshops and contributed to shared learning spaces focused on the impacts of trauma and culturally responsive strategies.</w:t>
            </w:r>
          </w:p>
          <w:p w14:paraId="22CAA198" w14:textId="77777777" w:rsidR="00744606" w:rsidRDefault="00122F8A" w:rsidP="0074460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br/>
              <w:t>Staff demonstrated increased confidence in applying trauma-informed strategies to support students.</w:t>
            </w:r>
          </w:p>
          <w:p w14:paraId="180B0043" w14:textId="5ABD148F" w:rsidR="00E058BA" w:rsidRDefault="00122F8A" w:rsidP="0074460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br/>
            </w:r>
            <w:r w:rsidR="00E058BA" w:rsidRPr="00E058BA">
              <w:rPr>
                <w:rFonts w:eastAsia="Times New Roman"/>
                <w:sz w:val="24"/>
                <w:szCs w:val="24"/>
                <w:lang w:eastAsia="en-NZ"/>
              </w:rPr>
              <w:t xml:space="preserve">Strategies such as incorporating culturally safe practices and incorporating whānau engagement were integrated into </w:t>
            </w:r>
            <w:r w:rsidR="00103F5B">
              <w:rPr>
                <w:rFonts w:eastAsia="Times New Roman"/>
                <w:sz w:val="24"/>
                <w:szCs w:val="24"/>
                <w:lang w:eastAsia="en-NZ"/>
              </w:rPr>
              <w:t xml:space="preserve">behaviour </w:t>
            </w:r>
            <w:r w:rsidR="00E058BA" w:rsidRPr="00E058BA">
              <w:rPr>
                <w:rFonts w:eastAsia="Times New Roman"/>
                <w:sz w:val="24"/>
                <w:szCs w:val="24"/>
                <w:lang w:eastAsia="en-NZ"/>
              </w:rPr>
              <w:t>support plans.</w:t>
            </w:r>
          </w:p>
          <w:p w14:paraId="5FFF3DEC" w14:textId="77777777" w:rsidR="00DD3B64" w:rsidRPr="00E058BA" w:rsidRDefault="00DD3B64" w:rsidP="00E058BA">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4A46F110" w14:textId="2C1AF18D" w:rsidR="00E058BA" w:rsidRPr="00E058BA" w:rsidRDefault="00E058BA" w:rsidP="00DD3B64">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E058BA">
              <w:rPr>
                <w:rFonts w:eastAsia="Times New Roman"/>
                <w:sz w:val="24"/>
                <w:szCs w:val="24"/>
                <w:lang w:eastAsia="en-NZ"/>
              </w:rPr>
              <w:t>Tools and strategies for culturally responsive classroom management were implemented by teachers.</w:t>
            </w:r>
            <w:r w:rsidRPr="00E058BA">
              <w:rPr>
                <w:rFonts w:eastAsia="Times New Roman"/>
                <w:sz w:val="24"/>
                <w:szCs w:val="24"/>
                <w:lang w:eastAsia="en-NZ"/>
              </w:rPr>
              <w:br/>
            </w:r>
          </w:p>
          <w:p w14:paraId="73244C82" w14:textId="77777777" w:rsidR="005D75DA" w:rsidRDefault="00E058BA" w:rsidP="00823536">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E058BA">
              <w:rPr>
                <w:rFonts w:eastAsia="Times New Roman"/>
                <w:sz w:val="24"/>
                <w:szCs w:val="24"/>
                <w:lang w:eastAsia="en-NZ"/>
              </w:rPr>
              <w:t xml:space="preserve">Positive changes in student engagement and connection to learning </w:t>
            </w:r>
            <w:r w:rsidR="00823536">
              <w:rPr>
                <w:rFonts w:eastAsia="Times New Roman"/>
                <w:sz w:val="24"/>
                <w:szCs w:val="24"/>
                <w:lang w:eastAsia="en-NZ"/>
              </w:rPr>
              <w:t xml:space="preserve">through their IEP goals was </w:t>
            </w:r>
            <w:r w:rsidRPr="00E058BA">
              <w:rPr>
                <w:rFonts w:eastAsia="Times New Roman"/>
                <w:sz w:val="24"/>
                <w:szCs w:val="24"/>
                <w:lang w:eastAsia="en-NZ"/>
              </w:rPr>
              <w:t xml:space="preserve">observed, </w:t>
            </w:r>
            <w:r w:rsidRPr="00E058BA">
              <w:rPr>
                <w:rFonts w:eastAsia="Times New Roman"/>
                <w:sz w:val="24"/>
                <w:szCs w:val="24"/>
                <w:lang w:eastAsia="en-NZ"/>
              </w:rPr>
              <w:lastRenderedPageBreak/>
              <w:t>particularly among Māori students.</w:t>
            </w:r>
          </w:p>
          <w:p w14:paraId="30C1BD88" w14:textId="77777777" w:rsidR="005D75DA" w:rsidRDefault="005D75DA" w:rsidP="00823536">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1C087CED" w14:textId="733FDB5F" w:rsidR="00122F8A" w:rsidRPr="005D75DA" w:rsidRDefault="005D75DA" w:rsidP="00823536">
            <w:pP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n-NZ"/>
              </w:rPr>
            </w:pPr>
            <w:r w:rsidRPr="005D75DA">
              <w:rPr>
                <w:sz w:val="24"/>
                <w:szCs w:val="24"/>
              </w:rPr>
              <w:t>Classroom strategies such as consistent routines, emotional check-ins, and mindfulness practices were implemented</w:t>
            </w:r>
            <w:r>
              <w:rPr>
                <w:sz w:val="24"/>
                <w:szCs w:val="24"/>
              </w:rPr>
              <w:t xml:space="preserve"> consistently </w:t>
            </w:r>
            <w:r w:rsidR="005812B7">
              <w:rPr>
                <w:sz w:val="24"/>
                <w:szCs w:val="24"/>
              </w:rPr>
              <w:t>across the school.</w:t>
            </w:r>
            <w:r w:rsidR="00E058BA" w:rsidRPr="00E058BA">
              <w:rPr>
                <w:rFonts w:eastAsia="Times New Roman"/>
                <w:sz w:val="24"/>
                <w:szCs w:val="24"/>
                <w:lang w:eastAsia="en-NZ"/>
              </w:rPr>
              <w:br/>
            </w:r>
          </w:p>
        </w:tc>
        <w:tc>
          <w:tcPr>
            <w:tcW w:w="1000" w:type="pct"/>
            <w:shd w:val="clear" w:color="auto" w:fill="F2F2F2" w:themeFill="background1" w:themeFillShade="F2"/>
          </w:tcPr>
          <w:p w14:paraId="6BBE7424" w14:textId="77777777" w:rsidR="00456AC2" w:rsidRPr="003656B0" w:rsidRDefault="003656B0" w:rsidP="00B41FAF">
            <w:pPr>
              <w:cnfStyle w:val="000000100000" w:firstRow="0" w:lastRow="0" w:firstColumn="0" w:lastColumn="0" w:oddVBand="0" w:evenVBand="0" w:oddHBand="1" w:evenHBand="0" w:firstRowFirstColumn="0" w:firstRowLastColumn="0" w:lastRowFirstColumn="0" w:lastRowLastColumn="0"/>
              <w:rPr>
                <w:rFonts w:eastAsia="Arial"/>
                <w:sz w:val="24"/>
                <w:szCs w:val="24"/>
              </w:rPr>
            </w:pPr>
            <w:r w:rsidRPr="003656B0">
              <w:rPr>
                <w:rFonts w:eastAsia="Arial"/>
                <w:sz w:val="24"/>
                <w:szCs w:val="24"/>
              </w:rPr>
              <w:lastRenderedPageBreak/>
              <w:t>Termly strategic plan reviews by teacher.</w:t>
            </w:r>
          </w:p>
          <w:p w14:paraId="18C6C02B" w14:textId="57734620" w:rsidR="00823536" w:rsidRDefault="003656B0" w:rsidP="00B41FAF">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3656B0">
              <w:rPr>
                <w:rFonts w:eastAsia="Arial"/>
                <w:sz w:val="24"/>
                <w:szCs w:val="24"/>
              </w:rPr>
              <w:t xml:space="preserve">Principals </w:t>
            </w:r>
            <w:r w:rsidR="003B126B" w:rsidRPr="003656B0">
              <w:rPr>
                <w:rFonts w:eastAsia="Arial"/>
                <w:sz w:val="24"/>
                <w:szCs w:val="24"/>
              </w:rPr>
              <w:t>board report</w:t>
            </w:r>
          </w:p>
          <w:p w14:paraId="3B469F9D" w14:textId="77777777" w:rsidR="00823536" w:rsidRDefault="00823536" w:rsidP="00B41FAF">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0CAD5CC1" w14:textId="69284091" w:rsidR="003656B0" w:rsidRPr="00816D1D" w:rsidRDefault="00D14B4A" w:rsidP="00B41FAF">
            <w:pPr>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Pr>
                <w:rFonts w:eastAsia="Times New Roman"/>
                <w:sz w:val="24"/>
                <w:szCs w:val="24"/>
                <w:lang w:eastAsia="en-NZ"/>
              </w:rPr>
              <w:t xml:space="preserve">Analysis of </w:t>
            </w:r>
            <w:r w:rsidR="00823536">
              <w:rPr>
                <w:rFonts w:eastAsia="Times New Roman"/>
                <w:sz w:val="24"/>
                <w:szCs w:val="24"/>
                <w:lang w:eastAsia="en-NZ"/>
              </w:rPr>
              <w:t xml:space="preserve">IEP achievement </w:t>
            </w:r>
            <w:r w:rsidR="00823536" w:rsidRPr="00E058BA">
              <w:rPr>
                <w:rFonts w:eastAsia="Times New Roman"/>
                <w:sz w:val="24"/>
                <w:szCs w:val="24"/>
                <w:lang w:eastAsia="en-NZ"/>
              </w:rPr>
              <w:t xml:space="preserve">data and </w:t>
            </w:r>
            <w:r w:rsidR="003B126B">
              <w:rPr>
                <w:rFonts w:eastAsia="Times New Roman"/>
                <w:sz w:val="24"/>
                <w:szCs w:val="24"/>
                <w:lang w:eastAsia="en-NZ"/>
              </w:rPr>
              <w:t>academic data</w:t>
            </w:r>
            <w:r>
              <w:rPr>
                <w:rFonts w:eastAsia="Times New Roman"/>
                <w:sz w:val="24"/>
                <w:szCs w:val="24"/>
                <w:lang w:eastAsia="en-NZ"/>
              </w:rPr>
              <w:t xml:space="preserve"> – report.</w:t>
            </w:r>
          </w:p>
        </w:tc>
        <w:tc>
          <w:tcPr>
            <w:tcW w:w="1000" w:type="pct"/>
            <w:shd w:val="clear" w:color="auto" w:fill="F2F2F2" w:themeFill="background1" w:themeFillShade="F2"/>
          </w:tcPr>
          <w:p w14:paraId="2F98A9A3" w14:textId="77777777" w:rsidR="00ED3BF2" w:rsidRPr="00122F8A" w:rsidRDefault="00ED3BF2" w:rsidP="003656B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t>Staff developed an understanding of how trauma impacts students' emotional, social, and academic wellbeing.</w:t>
            </w:r>
          </w:p>
          <w:p w14:paraId="2154D702" w14:textId="187AF9A5" w:rsidR="00DD3B64" w:rsidRDefault="00ED3BF2" w:rsidP="00DD3B64">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122F8A">
              <w:rPr>
                <w:rFonts w:eastAsia="Times New Roman"/>
                <w:sz w:val="24"/>
                <w:szCs w:val="24"/>
                <w:lang w:eastAsia="en-NZ"/>
              </w:rPr>
              <w:t xml:space="preserve">Increased awareness of the </w:t>
            </w:r>
            <w:proofErr w:type="gramStart"/>
            <w:r w:rsidRPr="00122F8A">
              <w:rPr>
                <w:rFonts w:eastAsia="Times New Roman"/>
                <w:sz w:val="24"/>
                <w:szCs w:val="24"/>
                <w:lang w:eastAsia="en-NZ"/>
              </w:rPr>
              <w:t>particular challenges</w:t>
            </w:r>
            <w:proofErr w:type="gramEnd"/>
            <w:r w:rsidRPr="00122F8A">
              <w:rPr>
                <w:rFonts w:eastAsia="Times New Roman"/>
                <w:sz w:val="24"/>
                <w:szCs w:val="24"/>
                <w:lang w:eastAsia="en-NZ"/>
              </w:rPr>
              <w:t xml:space="preserve"> faced by Māori students related to trauma.</w:t>
            </w:r>
            <w:r w:rsidR="00DD3B64" w:rsidRPr="00E058BA">
              <w:rPr>
                <w:rFonts w:eastAsia="Times New Roman"/>
                <w:sz w:val="24"/>
                <w:szCs w:val="24"/>
                <w:lang w:eastAsia="en-NZ"/>
              </w:rPr>
              <w:t xml:space="preserve"> Teachers reported a stronger ability to respond empathetically to the needs of students with trauma.</w:t>
            </w:r>
          </w:p>
          <w:p w14:paraId="255F96E1" w14:textId="77777777" w:rsidR="00935526" w:rsidRPr="00E058BA" w:rsidRDefault="00935526" w:rsidP="00DD3B64">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71CC049E" w14:textId="01CAEBCE" w:rsidR="00456AC2" w:rsidRPr="00816D1D" w:rsidRDefault="00935526" w:rsidP="00DD3B64">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Pr>
                <w:rFonts w:eastAsia="Times New Roman"/>
                <w:sz w:val="24"/>
                <w:szCs w:val="24"/>
                <w:lang w:eastAsia="en-NZ"/>
              </w:rPr>
              <w:t>C</w:t>
            </w:r>
            <w:r w:rsidR="00DD3B64" w:rsidRPr="00E058BA">
              <w:rPr>
                <w:rFonts w:eastAsia="Times New Roman"/>
                <w:sz w:val="24"/>
                <w:szCs w:val="24"/>
                <w:lang w:eastAsia="en-NZ"/>
              </w:rPr>
              <w:t>ulturally affirming classroom practices</w:t>
            </w:r>
            <w:r>
              <w:rPr>
                <w:rFonts w:eastAsia="Times New Roman"/>
                <w:sz w:val="24"/>
                <w:szCs w:val="24"/>
                <w:lang w:eastAsia="en-NZ"/>
              </w:rPr>
              <w:t xml:space="preserve"> </w:t>
            </w:r>
            <w:r w:rsidR="00744606">
              <w:rPr>
                <w:rFonts w:eastAsia="Times New Roman"/>
                <w:sz w:val="24"/>
                <w:szCs w:val="24"/>
                <w:lang w:eastAsia="en-NZ"/>
              </w:rPr>
              <w:t>occurring consistently throughout the school.</w:t>
            </w:r>
          </w:p>
        </w:tc>
        <w:tc>
          <w:tcPr>
            <w:tcW w:w="1000" w:type="pct"/>
            <w:shd w:val="clear" w:color="auto" w:fill="F2F2F2" w:themeFill="background1" w:themeFillShade="F2"/>
          </w:tcPr>
          <w:p w14:paraId="04E46C4A" w14:textId="12DE7886" w:rsidR="00AC5809" w:rsidRDefault="00AC5809" w:rsidP="00AC580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AC5809">
              <w:rPr>
                <w:rFonts w:eastAsia="Times New Roman"/>
                <w:sz w:val="24"/>
                <w:szCs w:val="24"/>
                <w:lang w:eastAsia="en-NZ"/>
              </w:rPr>
              <w:t>Continue to engage in further T</w:t>
            </w:r>
            <w:r w:rsidR="00645955">
              <w:rPr>
                <w:rFonts w:eastAsia="Times New Roman"/>
                <w:sz w:val="24"/>
                <w:szCs w:val="24"/>
                <w:lang w:eastAsia="en-NZ"/>
              </w:rPr>
              <w:t xml:space="preserve">rauma </w:t>
            </w:r>
            <w:r w:rsidRPr="00AC5809">
              <w:rPr>
                <w:rFonts w:eastAsia="Times New Roman"/>
                <w:sz w:val="24"/>
                <w:szCs w:val="24"/>
                <w:lang w:eastAsia="en-NZ"/>
              </w:rPr>
              <w:t>I</w:t>
            </w:r>
            <w:r w:rsidR="00645955">
              <w:rPr>
                <w:rFonts w:eastAsia="Times New Roman"/>
                <w:sz w:val="24"/>
                <w:szCs w:val="24"/>
                <w:lang w:eastAsia="en-NZ"/>
              </w:rPr>
              <w:t xml:space="preserve">nformed </w:t>
            </w:r>
            <w:r w:rsidRPr="00AC5809">
              <w:rPr>
                <w:rFonts w:eastAsia="Times New Roman"/>
                <w:sz w:val="24"/>
                <w:szCs w:val="24"/>
                <w:lang w:eastAsia="en-NZ"/>
              </w:rPr>
              <w:t>P</w:t>
            </w:r>
            <w:r w:rsidR="00645955">
              <w:rPr>
                <w:rFonts w:eastAsia="Times New Roman"/>
                <w:sz w:val="24"/>
                <w:szCs w:val="24"/>
                <w:lang w:eastAsia="en-NZ"/>
              </w:rPr>
              <w:t>ractices</w:t>
            </w:r>
            <w:r w:rsidRPr="00AC5809">
              <w:rPr>
                <w:rFonts w:eastAsia="Times New Roman"/>
                <w:sz w:val="24"/>
                <w:szCs w:val="24"/>
                <w:lang w:eastAsia="en-NZ"/>
              </w:rPr>
              <w:t xml:space="preserve"> PLD opportunities through Kahui Ako to ensure all staff are fully equipped with strategies and understandings.</w:t>
            </w:r>
          </w:p>
          <w:p w14:paraId="61656F53" w14:textId="77777777" w:rsidR="00BE635F" w:rsidRPr="00AC5809" w:rsidRDefault="00BE635F" w:rsidP="00AC580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p>
          <w:p w14:paraId="4A1B017D" w14:textId="371554EF" w:rsidR="00AC5809" w:rsidRPr="00AC5809" w:rsidRDefault="00AC5809" w:rsidP="00AC580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NZ"/>
              </w:rPr>
            </w:pPr>
            <w:r w:rsidRPr="00AC5809">
              <w:rPr>
                <w:rFonts w:eastAsia="Times New Roman"/>
                <w:sz w:val="24"/>
                <w:szCs w:val="24"/>
                <w:lang w:eastAsia="en-NZ"/>
              </w:rPr>
              <w:t>Develop more focused, culturally responsive, and individualized strategies for Māori students to ensure their unique experiences of trauma are supported.</w:t>
            </w:r>
          </w:p>
          <w:p w14:paraId="625E9525" w14:textId="00D7390A" w:rsidR="00BE635F" w:rsidRDefault="00AC5809" w:rsidP="00AC5809">
            <w:pP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n-NZ"/>
              </w:rPr>
            </w:pPr>
            <w:r w:rsidRPr="00AC5809">
              <w:rPr>
                <w:rFonts w:eastAsia="Times New Roman"/>
                <w:sz w:val="24"/>
                <w:szCs w:val="24"/>
                <w:lang w:eastAsia="en-NZ"/>
              </w:rPr>
              <w:t xml:space="preserve"> </w:t>
            </w:r>
          </w:p>
          <w:p w14:paraId="6994CC78" w14:textId="77777777" w:rsidR="00BE635F" w:rsidRDefault="00BE635F" w:rsidP="00AC5809">
            <w:pP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n-NZ"/>
              </w:rPr>
            </w:pPr>
          </w:p>
          <w:p w14:paraId="3ADA1D8E" w14:textId="6CD6C8C5" w:rsidR="00456AC2" w:rsidRPr="00816D1D" w:rsidRDefault="00AC5809" w:rsidP="00AC5809">
            <w:pPr>
              <w:spacing w:line="24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lang w:val="en-US"/>
              </w:rPr>
            </w:pPr>
            <w:r w:rsidRPr="00AC5809">
              <w:rPr>
                <w:rFonts w:eastAsia="Times New Roman"/>
                <w:sz w:val="24"/>
                <w:szCs w:val="24"/>
                <w:lang w:eastAsia="en-NZ"/>
              </w:rPr>
              <w:t>Increase the frequency and depth of whānau partnerships by ho</w:t>
            </w:r>
            <w:r w:rsidR="00E10C50">
              <w:rPr>
                <w:rFonts w:eastAsia="Times New Roman"/>
                <w:sz w:val="24"/>
                <w:szCs w:val="24"/>
                <w:lang w:eastAsia="en-NZ"/>
              </w:rPr>
              <w:t xml:space="preserve">lding </w:t>
            </w:r>
            <w:r w:rsidRPr="00AC5809">
              <w:rPr>
                <w:rFonts w:eastAsia="Times New Roman"/>
                <w:sz w:val="24"/>
                <w:szCs w:val="24"/>
                <w:lang w:eastAsia="en-NZ"/>
              </w:rPr>
              <w:t>regular opportunities</w:t>
            </w:r>
            <w:r w:rsidR="00B03329">
              <w:rPr>
                <w:rFonts w:eastAsia="Times New Roman"/>
                <w:sz w:val="24"/>
                <w:szCs w:val="24"/>
                <w:lang w:eastAsia="en-NZ"/>
              </w:rPr>
              <w:t>/events</w:t>
            </w:r>
            <w:r w:rsidRPr="00AC5809">
              <w:rPr>
                <w:rFonts w:eastAsia="Times New Roman"/>
                <w:sz w:val="24"/>
                <w:szCs w:val="24"/>
                <w:lang w:eastAsia="en-NZ"/>
              </w:rPr>
              <w:t xml:space="preserve"> for </w:t>
            </w:r>
            <w:r w:rsidR="00B03329">
              <w:rPr>
                <w:rFonts w:eastAsia="Times New Roman"/>
                <w:sz w:val="24"/>
                <w:szCs w:val="24"/>
                <w:lang w:eastAsia="en-NZ"/>
              </w:rPr>
              <w:t xml:space="preserve">informal </w:t>
            </w:r>
            <w:r w:rsidR="009108DD" w:rsidRPr="00AC5809">
              <w:rPr>
                <w:rFonts w:eastAsia="Times New Roman"/>
                <w:sz w:val="24"/>
                <w:szCs w:val="24"/>
                <w:lang w:eastAsia="en-NZ"/>
              </w:rPr>
              <w:t>di</w:t>
            </w:r>
            <w:r w:rsidR="009108DD">
              <w:rPr>
                <w:rFonts w:eastAsia="Times New Roman"/>
                <w:sz w:val="24"/>
                <w:szCs w:val="24"/>
                <w:lang w:eastAsia="en-NZ"/>
              </w:rPr>
              <w:t>scussion</w:t>
            </w:r>
            <w:r w:rsidRPr="00AC5809">
              <w:rPr>
                <w:rFonts w:eastAsia="Times New Roman"/>
                <w:sz w:val="24"/>
                <w:szCs w:val="24"/>
                <w:lang w:eastAsia="en-NZ"/>
              </w:rPr>
              <w:t>, learning, and shared strategies.</w:t>
            </w:r>
          </w:p>
        </w:tc>
      </w:tr>
    </w:tbl>
    <w:p w14:paraId="776189E1" w14:textId="77777777" w:rsidR="00C834AD" w:rsidRDefault="00C834AD"/>
    <w:p w14:paraId="5FD07280" w14:textId="77777777" w:rsidR="00C834AD" w:rsidRDefault="00C834AD"/>
    <w:p w14:paraId="49DD308F" w14:textId="77777777" w:rsidR="00C834AD" w:rsidRDefault="00C834AD">
      <w:r>
        <w:t xml:space="preserve"> </w:t>
      </w:r>
    </w:p>
    <w:p w14:paraId="3A7444F7" w14:textId="676C8953" w:rsidR="00C834AD" w:rsidRDefault="00C834AD"/>
    <w:p w14:paraId="24381485" w14:textId="77777777" w:rsidR="005961A0" w:rsidRDefault="005961A0"/>
    <w:p w14:paraId="114FD311" w14:textId="77777777" w:rsidR="005961A0" w:rsidRDefault="005961A0"/>
    <w:sectPr w:rsidR="005961A0" w:rsidSect="00530E96">
      <w:headerReference w:type="first" r:id="rId7"/>
      <w:pgSz w:w="16838" w:h="11906" w:orient="landscape"/>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3443" w14:textId="77777777" w:rsidR="004A14EA" w:rsidRDefault="004A14EA" w:rsidP="00554E28">
      <w:pPr>
        <w:spacing w:after="0" w:line="240" w:lineRule="auto"/>
      </w:pPr>
      <w:r>
        <w:separator/>
      </w:r>
    </w:p>
  </w:endnote>
  <w:endnote w:type="continuationSeparator" w:id="0">
    <w:p w14:paraId="422B7305" w14:textId="77777777" w:rsidR="004A14EA" w:rsidRDefault="004A14EA" w:rsidP="00554E28">
      <w:pPr>
        <w:spacing w:after="0" w:line="240" w:lineRule="auto"/>
      </w:pPr>
      <w:r>
        <w:continuationSeparator/>
      </w:r>
    </w:p>
  </w:endnote>
  <w:endnote w:type="continuationNotice" w:id="1">
    <w:p w14:paraId="067843E6" w14:textId="77777777" w:rsidR="00246100" w:rsidRDefault="00246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105C" w14:textId="77777777" w:rsidR="004A14EA" w:rsidRDefault="004A14EA" w:rsidP="00554E28">
      <w:pPr>
        <w:spacing w:after="0" w:line="240" w:lineRule="auto"/>
      </w:pPr>
      <w:r>
        <w:separator/>
      </w:r>
    </w:p>
  </w:footnote>
  <w:footnote w:type="continuationSeparator" w:id="0">
    <w:p w14:paraId="0DB42168" w14:textId="77777777" w:rsidR="004A14EA" w:rsidRDefault="004A14EA" w:rsidP="00554E28">
      <w:pPr>
        <w:spacing w:after="0" w:line="240" w:lineRule="auto"/>
      </w:pPr>
      <w:r>
        <w:continuationSeparator/>
      </w:r>
    </w:p>
  </w:footnote>
  <w:footnote w:type="continuationNotice" w:id="1">
    <w:p w14:paraId="65C5F873" w14:textId="77777777" w:rsidR="00246100" w:rsidRDefault="00246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CC25" w14:textId="3717133B" w:rsidR="00144604" w:rsidRDefault="00530E96">
    <w:pPr>
      <w:pStyle w:val="Header"/>
    </w:pPr>
    <w:r>
      <w:rPr>
        <w:noProof/>
      </w:rPr>
      <w:drawing>
        <wp:anchor distT="0" distB="0" distL="114300" distR="114300" simplePos="0" relativeHeight="251658240" behindDoc="0" locked="0" layoutInCell="1" allowOverlap="1" wp14:anchorId="0B4997AD" wp14:editId="0B089B9A">
          <wp:simplePos x="0" y="0"/>
          <wp:positionH relativeFrom="margin">
            <wp:posOffset>7507605</wp:posOffset>
          </wp:positionH>
          <wp:positionV relativeFrom="paragraph">
            <wp:posOffset>9525</wp:posOffset>
          </wp:positionV>
          <wp:extent cx="2264410" cy="1343025"/>
          <wp:effectExtent l="0" t="0" r="2540" b="0"/>
          <wp:wrapSquare wrapText="bothSides"/>
          <wp:docPr id="1348653255"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53255" name="Pictur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4410" cy="1343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E51"/>
    <w:multiLevelType w:val="multilevel"/>
    <w:tmpl w:val="BA88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359D7"/>
    <w:multiLevelType w:val="multilevel"/>
    <w:tmpl w:val="97C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258DF"/>
    <w:multiLevelType w:val="multilevel"/>
    <w:tmpl w:val="33F8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24D7D"/>
    <w:multiLevelType w:val="multilevel"/>
    <w:tmpl w:val="F790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898066">
    <w:abstractNumId w:val="0"/>
  </w:num>
  <w:num w:numId="2" w16cid:durableId="781151890">
    <w:abstractNumId w:val="3"/>
  </w:num>
  <w:num w:numId="3" w16cid:durableId="689068701">
    <w:abstractNumId w:val="2"/>
  </w:num>
  <w:num w:numId="4" w16cid:durableId="446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1D"/>
    <w:rsid w:val="000040FA"/>
    <w:rsid w:val="00014E19"/>
    <w:rsid w:val="00014E32"/>
    <w:rsid w:val="000153F0"/>
    <w:rsid w:val="000168E2"/>
    <w:rsid w:val="00017E69"/>
    <w:rsid w:val="00022059"/>
    <w:rsid w:val="0003209A"/>
    <w:rsid w:val="00074D4F"/>
    <w:rsid w:val="00083D13"/>
    <w:rsid w:val="000921F8"/>
    <w:rsid w:val="00093EA8"/>
    <w:rsid w:val="0009761F"/>
    <w:rsid w:val="000A451A"/>
    <w:rsid w:val="000B08D2"/>
    <w:rsid w:val="000B578F"/>
    <w:rsid w:val="000C4BA6"/>
    <w:rsid w:val="000D5CF8"/>
    <w:rsid w:val="000D71AB"/>
    <w:rsid w:val="000D75BC"/>
    <w:rsid w:val="000E163A"/>
    <w:rsid w:val="000E5736"/>
    <w:rsid w:val="00103F5B"/>
    <w:rsid w:val="00117EBB"/>
    <w:rsid w:val="00122F8A"/>
    <w:rsid w:val="00137FD7"/>
    <w:rsid w:val="00140E4B"/>
    <w:rsid w:val="00144604"/>
    <w:rsid w:val="00146543"/>
    <w:rsid w:val="00147020"/>
    <w:rsid w:val="00154A8A"/>
    <w:rsid w:val="00163BE3"/>
    <w:rsid w:val="00166655"/>
    <w:rsid w:val="00170690"/>
    <w:rsid w:val="0017072B"/>
    <w:rsid w:val="001734D0"/>
    <w:rsid w:val="001818C6"/>
    <w:rsid w:val="0018335E"/>
    <w:rsid w:val="001C3B6C"/>
    <w:rsid w:val="001D13CC"/>
    <w:rsid w:val="001D1879"/>
    <w:rsid w:val="001E53DC"/>
    <w:rsid w:val="001F57E9"/>
    <w:rsid w:val="001F74B7"/>
    <w:rsid w:val="002049A0"/>
    <w:rsid w:val="00223BF4"/>
    <w:rsid w:val="0022736E"/>
    <w:rsid w:val="00246100"/>
    <w:rsid w:val="00251B3F"/>
    <w:rsid w:val="00267E1C"/>
    <w:rsid w:val="00275225"/>
    <w:rsid w:val="0028179C"/>
    <w:rsid w:val="00292A6A"/>
    <w:rsid w:val="00295A1C"/>
    <w:rsid w:val="002B3CB4"/>
    <w:rsid w:val="002B3D52"/>
    <w:rsid w:val="002C0D72"/>
    <w:rsid w:val="002C2795"/>
    <w:rsid w:val="002D1093"/>
    <w:rsid w:val="002E4EF8"/>
    <w:rsid w:val="002E578C"/>
    <w:rsid w:val="002F3F16"/>
    <w:rsid w:val="002F55D0"/>
    <w:rsid w:val="00300AA6"/>
    <w:rsid w:val="003060A0"/>
    <w:rsid w:val="003142C6"/>
    <w:rsid w:val="003174C9"/>
    <w:rsid w:val="00341607"/>
    <w:rsid w:val="00341F96"/>
    <w:rsid w:val="00352FFC"/>
    <w:rsid w:val="00354DA9"/>
    <w:rsid w:val="003656B0"/>
    <w:rsid w:val="00382BEB"/>
    <w:rsid w:val="00383DEC"/>
    <w:rsid w:val="0038659D"/>
    <w:rsid w:val="00387AD7"/>
    <w:rsid w:val="00397EFE"/>
    <w:rsid w:val="003A3307"/>
    <w:rsid w:val="003B126B"/>
    <w:rsid w:val="003C63AB"/>
    <w:rsid w:val="003D1703"/>
    <w:rsid w:val="003E726A"/>
    <w:rsid w:val="00413326"/>
    <w:rsid w:val="00422F41"/>
    <w:rsid w:val="0042769C"/>
    <w:rsid w:val="0043050E"/>
    <w:rsid w:val="00440A0B"/>
    <w:rsid w:val="00442380"/>
    <w:rsid w:val="00456AC2"/>
    <w:rsid w:val="00463FE8"/>
    <w:rsid w:val="0046603B"/>
    <w:rsid w:val="00472284"/>
    <w:rsid w:val="00472BCC"/>
    <w:rsid w:val="0047643C"/>
    <w:rsid w:val="00483556"/>
    <w:rsid w:val="004930B0"/>
    <w:rsid w:val="004A14EA"/>
    <w:rsid w:val="004B2713"/>
    <w:rsid w:val="004B3661"/>
    <w:rsid w:val="004C2606"/>
    <w:rsid w:val="004D2399"/>
    <w:rsid w:val="004D384C"/>
    <w:rsid w:val="004E4C79"/>
    <w:rsid w:val="004F06CC"/>
    <w:rsid w:val="004F1CA5"/>
    <w:rsid w:val="004F76B0"/>
    <w:rsid w:val="005032CA"/>
    <w:rsid w:val="00503F9F"/>
    <w:rsid w:val="0050574B"/>
    <w:rsid w:val="00524839"/>
    <w:rsid w:val="00530E96"/>
    <w:rsid w:val="005527CB"/>
    <w:rsid w:val="005537C9"/>
    <w:rsid w:val="00554675"/>
    <w:rsid w:val="00554E28"/>
    <w:rsid w:val="00556813"/>
    <w:rsid w:val="00565593"/>
    <w:rsid w:val="005769B8"/>
    <w:rsid w:val="00580F45"/>
    <w:rsid w:val="005812B7"/>
    <w:rsid w:val="0058531D"/>
    <w:rsid w:val="00592627"/>
    <w:rsid w:val="005961A0"/>
    <w:rsid w:val="005A7AD9"/>
    <w:rsid w:val="005B718B"/>
    <w:rsid w:val="005C0EF2"/>
    <w:rsid w:val="005C3AC7"/>
    <w:rsid w:val="005C5419"/>
    <w:rsid w:val="005D75DA"/>
    <w:rsid w:val="00603A4D"/>
    <w:rsid w:val="006124F6"/>
    <w:rsid w:val="00612A0F"/>
    <w:rsid w:val="00614CF1"/>
    <w:rsid w:val="0061756B"/>
    <w:rsid w:val="00632F18"/>
    <w:rsid w:val="00645955"/>
    <w:rsid w:val="00646BBB"/>
    <w:rsid w:val="00647908"/>
    <w:rsid w:val="00655BC8"/>
    <w:rsid w:val="00656DE2"/>
    <w:rsid w:val="0067152F"/>
    <w:rsid w:val="006864A5"/>
    <w:rsid w:val="006869A0"/>
    <w:rsid w:val="0069077B"/>
    <w:rsid w:val="006A0681"/>
    <w:rsid w:val="006A10E8"/>
    <w:rsid w:val="006A1EA2"/>
    <w:rsid w:val="006A555B"/>
    <w:rsid w:val="006B3FF8"/>
    <w:rsid w:val="006C3CCF"/>
    <w:rsid w:val="006C3F38"/>
    <w:rsid w:val="006E232D"/>
    <w:rsid w:val="00706475"/>
    <w:rsid w:val="00733DB3"/>
    <w:rsid w:val="00736A50"/>
    <w:rsid w:val="00740D97"/>
    <w:rsid w:val="00744606"/>
    <w:rsid w:val="00756CEE"/>
    <w:rsid w:val="007605E9"/>
    <w:rsid w:val="0076245D"/>
    <w:rsid w:val="007915AA"/>
    <w:rsid w:val="00796FB2"/>
    <w:rsid w:val="007A07B5"/>
    <w:rsid w:val="007C230F"/>
    <w:rsid w:val="007D6FBE"/>
    <w:rsid w:val="007E2685"/>
    <w:rsid w:val="007E53CA"/>
    <w:rsid w:val="00801182"/>
    <w:rsid w:val="00804122"/>
    <w:rsid w:val="008077F2"/>
    <w:rsid w:val="00811FDD"/>
    <w:rsid w:val="00813EC9"/>
    <w:rsid w:val="00816D1D"/>
    <w:rsid w:val="00822FF6"/>
    <w:rsid w:val="00823536"/>
    <w:rsid w:val="00827560"/>
    <w:rsid w:val="00836ACC"/>
    <w:rsid w:val="00854BA0"/>
    <w:rsid w:val="008567E8"/>
    <w:rsid w:val="008628E1"/>
    <w:rsid w:val="00863137"/>
    <w:rsid w:val="00877358"/>
    <w:rsid w:val="00881092"/>
    <w:rsid w:val="008857E3"/>
    <w:rsid w:val="008858B9"/>
    <w:rsid w:val="00895E05"/>
    <w:rsid w:val="008B040D"/>
    <w:rsid w:val="008B298F"/>
    <w:rsid w:val="008B5DCA"/>
    <w:rsid w:val="008D6A63"/>
    <w:rsid w:val="008F6C7E"/>
    <w:rsid w:val="009064CD"/>
    <w:rsid w:val="009067FD"/>
    <w:rsid w:val="009108DD"/>
    <w:rsid w:val="00912CBF"/>
    <w:rsid w:val="00914DB7"/>
    <w:rsid w:val="00932C8B"/>
    <w:rsid w:val="00935526"/>
    <w:rsid w:val="00944CDC"/>
    <w:rsid w:val="009552F6"/>
    <w:rsid w:val="00961DAA"/>
    <w:rsid w:val="00965148"/>
    <w:rsid w:val="0096792F"/>
    <w:rsid w:val="00974F9E"/>
    <w:rsid w:val="009852E0"/>
    <w:rsid w:val="00987788"/>
    <w:rsid w:val="009A451B"/>
    <w:rsid w:val="009A56CD"/>
    <w:rsid w:val="009B7E3C"/>
    <w:rsid w:val="009C3749"/>
    <w:rsid w:val="009D38DD"/>
    <w:rsid w:val="009D53AF"/>
    <w:rsid w:val="009F28BB"/>
    <w:rsid w:val="00A06059"/>
    <w:rsid w:val="00A26D53"/>
    <w:rsid w:val="00A278C7"/>
    <w:rsid w:val="00A50652"/>
    <w:rsid w:val="00A5357F"/>
    <w:rsid w:val="00A57F88"/>
    <w:rsid w:val="00A6186F"/>
    <w:rsid w:val="00AA2ED2"/>
    <w:rsid w:val="00AB0FC1"/>
    <w:rsid w:val="00AB38C2"/>
    <w:rsid w:val="00AB5F30"/>
    <w:rsid w:val="00AC5809"/>
    <w:rsid w:val="00AC66EE"/>
    <w:rsid w:val="00AD4BA4"/>
    <w:rsid w:val="00AE1514"/>
    <w:rsid w:val="00AE28E9"/>
    <w:rsid w:val="00B00AD3"/>
    <w:rsid w:val="00B02F7C"/>
    <w:rsid w:val="00B03329"/>
    <w:rsid w:val="00B35BF5"/>
    <w:rsid w:val="00B41FAF"/>
    <w:rsid w:val="00B42574"/>
    <w:rsid w:val="00B4666C"/>
    <w:rsid w:val="00B5482E"/>
    <w:rsid w:val="00B55CB8"/>
    <w:rsid w:val="00B610A3"/>
    <w:rsid w:val="00B634EA"/>
    <w:rsid w:val="00B64723"/>
    <w:rsid w:val="00B74894"/>
    <w:rsid w:val="00B754B7"/>
    <w:rsid w:val="00B92BED"/>
    <w:rsid w:val="00B964C6"/>
    <w:rsid w:val="00BB7343"/>
    <w:rsid w:val="00BC7CE1"/>
    <w:rsid w:val="00BD3B6E"/>
    <w:rsid w:val="00BD7C9D"/>
    <w:rsid w:val="00BE3BB8"/>
    <w:rsid w:val="00BE635F"/>
    <w:rsid w:val="00BF227E"/>
    <w:rsid w:val="00BF53D7"/>
    <w:rsid w:val="00C00DFB"/>
    <w:rsid w:val="00C03DC0"/>
    <w:rsid w:val="00C12881"/>
    <w:rsid w:val="00C12C54"/>
    <w:rsid w:val="00C13190"/>
    <w:rsid w:val="00C217DA"/>
    <w:rsid w:val="00C222CE"/>
    <w:rsid w:val="00C255E7"/>
    <w:rsid w:val="00C37AD6"/>
    <w:rsid w:val="00C43DC3"/>
    <w:rsid w:val="00C70136"/>
    <w:rsid w:val="00C82D64"/>
    <w:rsid w:val="00C834AD"/>
    <w:rsid w:val="00C90316"/>
    <w:rsid w:val="00C93F76"/>
    <w:rsid w:val="00C949F7"/>
    <w:rsid w:val="00C96C69"/>
    <w:rsid w:val="00CA32AB"/>
    <w:rsid w:val="00CB3E0E"/>
    <w:rsid w:val="00CD768D"/>
    <w:rsid w:val="00CF0F9A"/>
    <w:rsid w:val="00CF7BEA"/>
    <w:rsid w:val="00D0535F"/>
    <w:rsid w:val="00D105BD"/>
    <w:rsid w:val="00D14B4A"/>
    <w:rsid w:val="00D265AD"/>
    <w:rsid w:val="00D26A73"/>
    <w:rsid w:val="00D40F68"/>
    <w:rsid w:val="00D551F7"/>
    <w:rsid w:val="00D62C3C"/>
    <w:rsid w:val="00D671DA"/>
    <w:rsid w:val="00D67CE8"/>
    <w:rsid w:val="00D708F5"/>
    <w:rsid w:val="00D80103"/>
    <w:rsid w:val="00D81F7B"/>
    <w:rsid w:val="00D838A3"/>
    <w:rsid w:val="00DA1BA6"/>
    <w:rsid w:val="00DA4384"/>
    <w:rsid w:val="00DC55D8"/>
    <w:rsid w:val="00DD3B64"/>
    <w:rsid w:val="00DD6316"/>
    <w:rsid w:val="00DF0D37"/>
    <w:rsid w:val="00DF7A20"/>
    <w:rsid w:val="00E058BA"/>
    <w:rsid w:val="00E10C50"/>
    <w:rsid w:val="00E10E65"/>
    <w:rsid w:val="00E22275"/>
    <w:rsid w:val="00E26C10"/>
    <w:rsid w:val="00E40CEC"/>
    <w:rsid w:val="00E512E2"/>
    <w:rsid w:val="00E53E76"/>
    <w:rsid w:val="00E577CE"/>
    <w:rsid w:val="00E62D9D"/>
    <w:rsid w:val="00E67C48"/>
    <w:rsid w:val="00E71553"/>
    <w:rsid w:val="00E85361"/>
    <w:rsid w:val="00E941BC"/>
    <w:rsid w:val="00EA3586"/>
    <w:rsid w:val="00EA7905"/>
    <w:rsid w:val="00EB7070"/>
    <w:rsid w:val="00ED3BF2"/>
    <w:rsid w:val="00EE0FF5"/>
    <w:rsid w:val="00EF2279"/>
    <w:rsid w:val="00EF7182"/>
    <w:rsid w:val="00F00AD1"/>
    <w:rsid w:val="00F07A07"/>
    <w:rsid w:val="00F07A75"/>
    <w:rsid w:val="00F11843"/>
    <w:rsid w:val="00F4136E"/>
    <w:rsid w:val="00F4165E"/>
    <w:rsid w:val="00F52A3E"/>
    <w:rsid w:val="00F63FDA"/>
    <w:rsid w:val="00F64FA6"/>
    <w:rsid w:val="00F70517"/>
    <w:rsid w:val="00F73D92"/>
    <w:rsid w:val="00F85B2E"/>
    <w:rsid w:val="00F8645A"/>
    <w:rsid w:val="00F94714"/>
    <w:rsid w:val="00FE51E4"/>
    <w:rsid w:val="00FF2DB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8D09"/>
  <w15:chartTrackingRefBased/>
  <w15:docId w15:val="{D9575502-8BCB-4C0B-868A-651882B5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D1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16D1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16D1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16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1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16D1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16D1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16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D1D"/>
    <w:rPr>
      <w:rFonts w:eastAsiaTheme="majorEastAsia" w:cstheme="majorBidi"/>
      <w:color w:val="272727" w:themeColor="text1" w:themeTint="D8"/>
    </w:rPr>
  </w:style>
  <w:style w:type="paragraph" w:styleId="Title">
    <w:name w:val="Title"/>
    <w:basedOn w:val="Normal"/>
    <w:next w:val="Normal"/>
    <w:link w:val="TitleChar"/>
    <w:uiPriority w:val="10"/>
    <w:qFormat/>
    <w:rsid w:val="00816D1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16D1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16D1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16D1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16D1D"/>
    <w:pPr>
      <w:spacing w:before="160"/>
      <w:jc w:val="center"/>
    </w:pPr>
    <w:rPr>
      <w:i/>
      <w:iCs/>
      <w:color w:val="404040" w:themeColor="text1" w:themeTint="BF"/>
    </w:rPr>
  </w:style>
  <w:style w:type="character" w:customStyle="1" w:styleId="QuoteChar">
    <w:name w:val="Quote Char"/>
    <w:basedOn w:val="DefaultParagraphFont"/>
    <w:link w:val="Quote"/>
    <w:uiPriority w:val="29"/>
    <w:rsid w:val="00816D1D"/>
    <w:rPr>
      <w:i/>
      <w:iCs/>
      <w:color w:val="404040" w:themeColor="text1" w:themeTint="BF"/>
    </w:rPr>
  </w:style>
  <w:style w:type="paragraph" w:styleId="ListParagraph">
    <w:name w:val="List Paragraph"/>
    <w:basedOn w:val="Normal"/>
    <w:uiPriority w:val="34"/>
    <w:qFormat/>
    <w:rsid w:val="00816D1D"/>
    <w:pPr>
      <w:ind w:left="720"/>
      <w:contextualSpacing/>
    </w:pPr>
  </w:style>
  <w:style w:type="character" w:styleId="IntenseEmphasis">
    <w:name w:val="Intense Emphasis"/>
    <w:basedOn w:val="DefaultParagraphFont"/>
    <w:uiPriority w:val="21"/>
    <w:qFormat/>
    <w:rsid w:val="00816D1D"/>
    <w:rPr>
      <w:i/>
      <w:iCs/>
      <w:color w:val="0F4761" w:themeColor="accent1" w:themeShade="BF"/>
    </w:rPr>
  </w:style>
  <w:style w:type="paragraph" w:styleId="IntenseQuote">
    <w:name w:val="Intense Quote"/>
    <w:basedOn w:val="Normal"/>
    <w:next w:val="Normal"/>
    <w:link w:val="IntenseQuoteChar"/>
    <w:uiPriority w:val="30"/>
    <w:qFormat/>
    <w:rsid w:val="00816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D1D"/>
    <w:rPr>
      <w:i/>
      <w:iCs/>
      <w:color w:val="0F4761" w:themeColor="accent1" w:themeShade="BF"/>
    </w:rPr>
  </w:style>
  <w:style w:type="character" w:styleId="IntenseReference">
    <w:name w:val="Intense Reference"/>
    <w:basedOn w:val="DefaultParagraphFont"/>
    <w:uiPriority w:val="32"/>
    <w:qFormat/>
    <w:rsid w:val="00816D1D"/>
    <w:rPr>
      <w:b/>
      <w:bCs/>
      <w:smallCaps/>
      <w:color w:val="0F4761" w:themeColor="accent1" w:themeShade="BF"/>
      <w:spacing w:val="5"/>
    </w:rPr>
  </w:style>
  <w:style w:type="table" w:customStyle="1" w:styleId="GridTable5Dark-Accent31">
    <w:name w:val="Grid Table 5 Dark - Accent 31"/>
    <w:basedOn w:val="TableNormal"/>
    <w:next w:val="GridTable5Dark-Accent3"/>
    <w:uiPriority w:val="50"/>
    <w:rsid w:val="00816D1D"/>
    <w:pPr>
      <w:spacing w:after="0" w:line="240" w:lineRule="auto"/>
    </w:pPr>
    <w:rPr>
      <w:rFonts w:ascii="Times New Roman" w:hAnsi="Times New Roman" w:cs="Times New Roman"/>
      <w:kern w:val="0"/>
      <w:sz w:val="20"/>
      <w:szCs w:val="20"/>
      <w:lang w:bidi="ar-SA"/>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1D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D5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D5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D5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D50"/>
      </w:tcPr>
    </w:tblStylePr>
    <w:tblStylePr w:type="band1Vert">
      <w:tblPr/>
      <w:tcPr>
        <w:shd w:val="clear" w:color="auto" w:fill="FFE4B9"/>
      </w:tcPr>
    </w:tblStylePr>
    <w:tblStylePr w:type="band1Horz">
      <w:tblPr/>
      <w:tcPr>
        <w:shd w:val="clear" w:color="auto" w:fill="FFE4B9"/>
      </w:tcPr>
    </w:tblStylePr>
  </w:style>
  <w:style w:type="table" w:styleId="GridTable5Dark-Accent3">
    <w:name w:val="Grid Table 5 Dark Accent 3"/>
    <w:basedOn w:val="TableNormal"/>
    <w:uiPriority w:val="50"/>
    <w:rsid w:val="00816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styleId="Header">
    <w:name w:val="header"/>
    <w:basedOn w:val="Normal"/>
    <w:link w:val="HeaderChar"/>
    <w:uiPriority w:val="99"/>
    <w:unhideWhenUsed/>
    <w:rsid w:val="00554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E28"/>
  </w:style>
  <w:style w:type="paragraph" w:styleId="Footer">
    <w:name w:val="footer"/>
    <w:basedOn w:val="Normal"/>
    <w:link w:val="FooterChar"/>
    <w:uiPriority w:val="99"/>
    <w:unhideWhenUsed/>
    <w:rsid w:val="00554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076">
      <w:bodyDiv w:val="1"/>
      <w:marLeft w:val="0"/>
      <w:marRight w:val="0"/>
      <w:marTop w:val="0"/>
      <w:marBottom w:val="0"/>
      <w:divBdr>
        <w:top w:val="none" w:sz="0" w:space="0" w:color="auto"/>
        <w:left w:val="none" w:sz="0" w:space="0" w:color="auto"/>
        <w:bottom w:val="none" w:sz="0" w:space="0" w:color="auto"/>
        <w:right w:val="none" w:sz="0" w:space="0" w:color="auto"/>
      </w:divBdr>
    </w:div>
    <w:div w:id="152842515">
      <w:bodyDiv w:val="1"/>
      <w:marLeft w:val="0"/>
      <w:marRight w:val="0"/>
      <w:marTop w:val="0"/>
      <w:marBottom w:val="0"/>
      <w:divBdr>
        <w:top w:val="none" w:sz="0" w:space="0" w:color="auto"/>
        <w:left w:val="none" w:sz="0" w:space="0" w:color="auto"/>
        <w:bottom w:val="none" w:sz="0" w:space="0" w:color="auto"/>
        <w:right w:val="none" w:sz="0" w:space="0" w:color="auto"/>
      </w:divBdr>
    </w:div>
    <w:div w:id="323045204">
      <w:bodyDiv w:val="1"/>
      <w:marLeft w:val="0"/>
      <w:marRight w:val="0"/>
      <w:marTop w:val="0"/>
      <w:marBottom w:val="0"/>
      <w:divBdr>
        <w:top w:val="none" w:sz="0" w:space="0" w:color="auto"/>
        <w:left w:val="none" w:sz="0" w:space="0" w:color="auto"/>
        <w:bottom w:val="none" w:sz="0" w:space="0" w:color="auto"/>
        <w:right w:val="none" w:sz="0" w:space="0" w:color="auto"/>
      </w:divBdr>
    </w:div>
    <w:div w:id="532881696">
      <w:bodyDiv w:val="1"/>
      <w:marLeft w:val="0"/>
      <w:marRight w:val="0"/>
      <w:marTop w:val="0"/>
      <w:marBottom w:val="0"/>
      <w:divBdr>
        <w:top w:val="none" w:sz="0" w:space="0" w:color="auto"/>
        <w:left w:val="none" w:sz="0" w:space="0" w:color="auto"/>
        <w:bottom w:val="none" w:sz="0" w:space="0" w:color="auto"/>
        <w:right w:val="none" w:sz="0" w:space="0" w:color="auto"/>
      </w:divBdr>
    </w:div>
    <w:div w:id="783110827">
      <w:bodyDiv w:val="1"/>
      <w:marLeft w:val="0"/>
      <w:marRight w:val="0"/>
      <w:marTop w:val="0"/>
      <w:marBottom w:val="0"/>
      <w:divBdr>
        <w:top w:val="none" w:sz="0" w:space="0" w:color="auto"/>
        <w:left w:val="none" w:sz="0" w:space="0" w:color="auto"/>
        <w:bottom w:val="none" w:sz="0" w:space="0" w:color="auto"/>
        <w:right w:val="none" w:sz="0" w:space="0" w:color="auto"/>
      </w:divBdr>
    </w:div>
    <w:div w:id="966007053">
      <w:bodyDiv w:val="1"/>
      <w:marLeft w:val="0"/>
      <w:marRight w:val="0"/>
      <w:marTop w:val="0"/>
      <w:marBottom w:val="0"/>
      <w:divBdr>
        <w:top w:val="none" w:sz="0" w:space="0" w:color="auto"/>
        <w:left w:val="none" w:sz="0" w:space="0" w:color="auto"/>
        <w:bottom w:val="none" w:sz="0" w:space="0" w:color="auto"/>
        <w:right w:val="none" w:sz="0" w:space="0" w:color="auto"/>
      </w:divBdr>
    </w:div>
    <w:div w:id="1014307195">
      <w:bodyDiv w:val="1"/>
      <w:marLeft w:val="0"/>
      <w:marRight w:val="0"/>
      <w:marTop w:val="0"/>
      <w:marBottom w:val="0"/>
      <w:divBdr>
        <w:top w:val="none" w:sz="0" w:space="0" w:color="auto"/>
        <w:left w:val="none" w:sz="0" w:space="0" w:color="auto"/>
        <w:bottom w:val="none" w:sz="0" w:space="0" w:color="auto"/>
        <w:right w:val="none" w:sz="0" w:space="0" w:color="auto"/>
      </w:divBdr>
    </w:div>
    <w:div w:id="1604801444">
      <w:bodyDiv w:val="1"/>
      <w:marLeft w:val="0"/>
      <w:marRight w:val="0"/>
      <w:marTop w:val="0"/>
      <w:marBottom w:val="0"/>
      <w:divBdr>
        <w:top w:val="none" w:sz="0" w:space="0" w:color="auto"/>
        <w:left w:val="none" w:sz="0" w:space="0" w:color="auto"/>
        <w:bottom w:val="none" w:sz="0" w:space="0" w:color="auto"/>
        <w:right w:val="none" w:sz="0" w:space="0" w:color="auto"/>
      </w:divBdr>
    </w:div>
    <w:div w:id="1632436295">
      <w:bodyDiv w:val="1"/>
      <w:marLeft w:val="0"/>
      <w:marRight w:val="0"/>
      <w:marTop w:val="0"/>
      <w:marBottom w:val="0"/>
      <w:divBdr>
        <w:top w:val="none" w:sz="0" w:space="0" w:color="auto"/>
        <w:left w:val="none" w:sz="0" w:space="0" w:color="auto"/>
        <w:bottom w:val="none" w:sz="0" w:space="0" w:color="auto"/>
        <w:right w:val="none" w:sz="0" w:space="0" w:color="auto"/>
      </w:divBdr>
    </w:div>
    <w:div w:id="1666474086">
      <w:bodyDiv w:val="1"/>
      <w:marLeft w:val="0"/>
      <w:marRight w:val="0"/>
      <w:marTop w:val="0"/>
      <w:marBottom w:val="0"/>
      <w:divBdr>
        <w:top w:val="none" w:sz="0" w:space="0" w:color="auto"/>
        <w:left w:val="none" w:sz="0" w:space="0" w:color="auto"/>
        <w:bottom w:val="none" w:sz="0" w:space="0" w:color="auto"/>
        <w:right w:val="none" w:sz="0" w:space="0" w:color="auto"/>
      </w:divBdr>
    </w:div>
    <w:div w:id="1836531544">
      <w:bodyDiv w:val="1"/>
      <w:marLeft w:val="0"/>
      <w:marRight w:val="0"/>
      <w:marTop w:val="0"/>
      <w:marBottom w:val="0"/>
      <w:divBdr>
        <w:top w:val="none" w:sz="0" w:space="0" w:color="auto"/>
        <w:left w:val="none" w:sz="0" w:space="0" w:color="auto"/>
        <w:bottom w:val="none" w:sz="0" w:space="0" w:color="auto"/>
        <w:right w:val="none" w:sz="0" w:space="0" w:color="auto"/>
      </w:divBdr>
    </w:div>
    <w:div w:id="18403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2559</Words>
  <Characters>14587</Characters>
  <Application>Microsoft Office Word</Application>
  <DocSecurity>0</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Matheson</dc:creator>
  <cp:keywords/>
  <dc:description/>
  <cp:lastModifiedBy>Goldfields Principal</cp:lastModifiedBy>
  <cp:revision>2</cp:revision>
  <dcterms:created xsi:type="dcterms:W3CDTF">2025-03-03T22:16:00Z</dcterms:created>
  <dcterms:modified xsi:type="dcterms:W3CDTF">2025-03-03T22:16:00Z</dcterms:modified>
</cp:coreProperties>
</file>